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81CCDD" w14:textId="77777777" w:rsidR="00142CAF" w:rsidRPr="00190CAC" w:rsidRDefault="00142CAF" w:rsidP="00142CAF">
      <w:pPr>
        <w:jc w:val="both"/>
        <w:rPr>
          <w:sz w:val="24"/>
          <w:szCs w:val="24"/>
        </w:rPr>
      </w:pPr>
      <w:r w:rsidRPr="00190CAC">
        <w:rPr>
          <w:b/>
          <w:bCs/>
          <w:sz w:val="24"/>
          <w:szCs w:val="24"/>
        </w:rPr>
        <w:t xml:space="preserve">1. AMAÇ </w:t>
      </w:r>
    </w:p>
    <w:p w14:paraId="439CFE05" w14:textId="77777777" w:rsidR="00142CAF" w:rsidRPr="00190CAC" w:rsidRDefault="00142CAF" w:rsidP="00142CAF">
      <w:pPr>
        <w:jc w:val="both"/>
        <w:rPr>
          <w:sz w:val="24"/>
          <w:szCs w:val="24"/>
        </w:rPr>
      </w:pPr>
      <w:r w:rsidRPr="00190CAC">
        <w:rPr>
          <w:sz w:val="24"/>
          <w:szCs w:val="24"/>
        </w:rPr>
        <w:t xml:space="preserve">Bu doküman, hukuka ve 6698 numaralı Kişisel Verinin Korunması Kanunu’nun amacına uygun olarak kişisel verilerin işlenmesi, saklanması ve gizliliğinin korunmasına yönelik süreçler konusunda Şirket’in politikalarını belirlemek, bu kapsamda, Şirket Ortağı, Şirket Ortağı Temsilcisi ve Şirket Yetkilileri, Şirket Çalışanları, Çalışan Adayı, Müşteriler, Müşteri Yetkilisi,  olmak üzere kişisel verileri Veri Sorumlusu tarafından işlenen kişileri bilgilendirmek, kişisel verilerin işlenmesi, saklanması ve gizliliğinin korunmasına ilişkin uyulacak usul ve esasları düzenlemektedir. </w:t>
      </w:r>
    </w:p>
    <w:p w14:paraId="78C9E772" w14:textId="77777777" w:rsidR="00142CAF" w:rsidRPr="00190CAC" w:rsidRDefault="00142CAF" w:rsidP="00142CAF">
      <w:pPr>
        <w:jc w:val="both"/>
        <w:rPr>
          <w:sz w:val="24"/>
          <w:szCs w:val="24"/>
        </w:rPr>
      </w:pPr>
      <w:r w:rsidRPr="00190CAC">
        <w:rPr>
          <w:sz w:val="24"/>
          <w:szCs w:val="24"/>
        </w:rPr>
        <w:t xml:space="preserve">Bu şekilde Veri Sorumlusu tarafından gerçekleştirilen kişisel verilerin işlenmesi ve korunması faaliyetlerinde mevzuata tam uyumun sağlanması ve kişisel veri sahiplerinin kişisel verilere dair mevzuattan kaynaklanan tüm haklarının korunması hedeflenmektedir. </w:t>
      </w:r>
    </w:p>
    <w:p w14:paraId="74C0F440" w14:textId="77777777" w:rsidR="00142CAF" w:rsidRPr="00190CAC" w:rsidRDefault="00142CAF" w:rsidP="00142CAF">
      <w:pPr>
        <w:jc w:val="both"/>
        <w:rPr>
          <w:sz w:val="24"/>
          <w:szCs w:val="24"/>
        </w:rPr>
      </w:pPr>
      <w:r w:rsidRPr="00190CAC">
        <w:rPr>
          <w:b/>
          <w:bCs/>
          <w:sz w:val="24"/>
          <w:szCs w:val="24"/>
        </w:rPr>
        <w:t xml:space="preserve">2. KAPSAM </w:t>
      </w:r>
    </w:p>
    <w:p w14:paraId="29673490" w14:textId="77777777" w:rsidR="00142CAF" w:rsidRPr="00190CAC" w:rsidRDefault="00142CAF" w:rsidP="00142CAF">
      <w:pPr>
        <w:jc w:val="both"/>
        <w:rPr>
          <w:sz w:val="24"/>
          <w:szCs w:val="24"/>
        </w:rPr>
      </w:pPr>
      <w:r w:rsidRPr="00190CAC">
        <w:rPr>
          <w:sz w:val="24"/>
          <w:szCs w:val="24"/>
        </w:rPr>
        <w:t xml:space="preserve">Bu politika; otomatik olan ya da herhangi bir veri kayıt sisteminin parçası olmak kaydıyla otomatik olmayan yollarla, Şirket Ortağı, Şirket Ortağı Temsilcisi ve Şirket Yetkilileri, Şirket Çalışanları, Çalışan Adayı, Müşteriler, Müşteri Yetkilisi/Çalışanları gibi kişisel verileri Veri Sorumlusu tarafından işlenen gerçek kişileri kapsar. Bu Politika, hiçbir şekilde tüzel kişilere ve tüzel kişi verilerine uygulanmayacaktır. </w:t>
      </w:r>
    </w:p>
    <w:p w14:paraId="77582EC8" w14:textId="77777777" w:rsidR="00142CAF" w:rsidRPr="00190CAC" w:rsidRDefault="00142CAF" w:rsidP="00142CAF">
      <w:pPr>
        <w:jc w:val="both"/>
        <w:rPr>
          <w:sz w:val="24"/>
          <w:szCs w:val="24"/>
        </w:rPr>
      </w:pPr>
      <w:r w:rsidRPr="00190CAC">
        <w:rPr>
          <w:sz w:val="24"/>
          <w:szCs w:val="24"/>
        </w:rPr>
        <w:t xml:space="preserve">Veri Sorumlusu bu Politikayı ileride internet sitesinde yayımlamak suretiyle bahse konu Kişisel Veri </w:t>
      </w:r>
      <w:proofErr w:type="spellStart"/>
      <w:r w:rsidRPr="00190CAC">
        <w:rPr>
          <w:sz w:val="24"/>
          <w:szCs w:val="24"/>
        </w:rPr>
        <w:t>Sahipleri’ni</w:t>
      </w:r>
      <w:proofErr w:type="spellEnd"/>
      <w:r w:rsidRPr="00190CAC">
        <w:rPr>
          <w:sz w:val="24"/>
          <w:szCs w:val="24"/>
        </w:rPr>
        <w:t xml:space="preserve"> Kanun hakkında bilgilendirmektedir. İşbu politikada yer alan hükümlerin yanı sıra, Veri Sorumlusu çalışanları için, Çalışanlar İçin Kişisel Verilerin İşlenmesi ve Korunması Politikası uygulanmaktadır. Verinin aşağıda belirtilen kapsamda “Kişisel Veri” kapsamında yer almaması veya Veri Sorumlusu tarafından gerçekleştirilen Kişisel Veri işleme faaliyetinin </w:t>
      </w:r>
      <w:proofErr w:type="spellStart"/>
      <w:r w:rsidRPr="00190CAC">
        <w:rPr>
          <w:sz w:val="24"/>
          <w:szCs w:val="24"/>
        </w:rPr>
        <w:t>Politika’da</w:t>
      </w:r>
      <w:proofErr w:type="spellEnd"/>
      <w:r w:rsidRPr="00190CAC">
        <w:rPr>
          <w:sz w:val="24"/>
          <w:szCs w:val="24"/>
        </w:rPr>
        <w:t xml:space="preserve"> belirtilen yollarla olmaması halinde de işbu Politika uygulanmayacaktır. Bu kapsamda işbu Politika kapsamındaki kişisel veri sahipleri aşağıdaki tanımlarda belirtilen gerçek kişilerdir. Politika, Veri </w:t>
      </w:r>
      <w:proofErr w:type="spellStart"/>
      <w:r w:rsidRPr="00190CAC">
        <w:rPr>
          <w:sz w:val="24"/>
          <w:szCs w:val="24"/>
        </w:rPr>
        <w:t>Sorumlusu’in</w:t>
      </w:r>
      <w:proofErr w:type="spellEnd"/>
      <w:r w:rsidRPr="00190CAC">
        <w:rPr>
          <w:sz w:val="24"/>
          <w:szCs w:val="24"/>
        </w:rPr>
        <w:t xml:space="preserve"> kişisel verilerin işlenmesi faaliyetlerinin tamamını kapsamakta olup, gereklerine tüm Veri Sorumlusu çalışanları ve ilgili üçüncü taraflarca uyulması zorunludur.</w:t>
      </w:r>
    </w:p>
    <w:p w14:paraId="0D07B0E3" w14:textId="77777777" w:rsidR="00142CAF" w:rsidRPr="00190CAC" w:rsidRDefault="00142CAF" w:rsidP="00142CAF">
      <w:pPr>
        <w:jc w:val="both"/>
        <w:rPr>
          <w:sz w:val="24"/>
          <w:szCs w:val="24"/>
        </w:rPr>
      </w:pPr>
      <w:r w:rsidRPr="00190CAC">
        <w:rPr>
          <w:sz w:val="24"/>
          <w:szCs w:val="24"/>
        </w:rPr>
        <w:t xml:space="preserve"> </w:t>
      </w:r>
    </w:p>
    <w:p w14:paraId="7B199C40" w14:textId="77777777" w:rsidR="00142CAF" w:rsidRPr="00190CAC" w:rsidRDefault="00142CAF" w:rsidP="00142CAF">
      <w:pPr>
        <w:jc w:val="both"/>
        <w:rPr>
          <w:sz w:val="24"/>
          <w:szCs w:val="24"/>
        </w:rPr>
      </w:pPr>
    </w:p>
    <w:p w14:paraId="208C2E66" w14:textId="77777777" w:rsidR="00142CAF" w:rsidRPr="00190CAC" w:rsidRDefault="00142CAF" w:rsidP="00142CAF">
      <w:pPr>
        <w:jc w:val="both"/>
        <w:rPr>
          <w:sz w:val="24"/>
          <w:szCs w:val="24"/>
        </w:rPr>
      </w:pPr>
    </w:p>
    <w:p w14:paraId="3CDCCF4E" w14:textId="77777777" w:rsidR="00142CAF" w:rsidRPr="00190CAC" w:rsidRDefault="00142CAF" w:rsidP="00142CAF">
      <w:pPr>
        <w:jc w:val="both"/>
        <w:rPr>
          <w:sz w:val="24"/>
          <w:szCs w:val="24"/>
        </w:rPr>
      </w:pPr>
    </w:p>
    <w:p w14:paraId="7E09AB6A" w14:textId="77777777" w:rsidR="00142CAF" w:rsidRPr="00190CAC" w:rsidRDefault="00142CAF" w:rsidP="00142CAF">
      <w:pPr>
        <w:jc w:val="both"/>
        <w:rPr>
          <w:sz w:val="24"/>
          <w:szCs w:val="24"/>
        </w:rPr>
      </w:pPr>
    </w:p>
    <w:p w14:paraId="5401F7AB" w14:textId="77777777" w:rsidR="00142CAF" w:rsidRPr="00190CAC" w:rsidRDefault="00142CAF" w:rsidP="00142CAF">
      <w:pPr>
        <w:jc w:val="both"/>
        <w:rPr>
          <w:b/>
          <w:bCs/>
          <w:sz w:val="24"/>
          <w:szCs w:val="24"/>
        </w:rPr>
      </w:pPr>
      <w:r w:rsidRPr="00190CAC">
        <w:rPr>
          <w:b/>
          <w:bCs/>
          <w:sz w:val="24"/>
          <w:szCs w:val="24"/>
        </w:rPr>
        <w:t xml:space="preserve">3. TANIM VE KISALTMALAR </w:t>
      </w:r>
    </w:p>
    <w:tbl>
      <w:tblPr>
        <w:tblW w:w="10374" w:type="dxa"/>
        <w:tblInd w:w="-108" w:type="dxa"/>
        <w:tblBorders>
          <w:top w:val="nil"/>
          <w:left w:val="nil"/>
          <w:bottom w:val="nil"/>
          <w:right w:val="nil"/>
        </w:tblBorders>
        <w:tblLayout w:type="fixed"/>
        <w:tblLook w:val="0000" w:firstRow="0" w:lastRow="0" w:firstColumn="0" w:lastColumn="0" w:noHBand="0" w:noVBand="0"/>
      </w:tblPr>
      <w:tblGrid>
        <w:gridCol w:w="5187"/>
        <w:gridCol w:w="5187"/>
      </w:tblGrid>
      <w:tr w:rsidR="00142CAF" w:rsidRPr="00190CAC" w14:paraId="7620F622" w14:textId="77777777" w:rsidTr="005856DC">
        <w:trPr>
          <w:trHeight w:val="114"/>
        </w:trPr>
        <w:tc>
          <w:tcPr>
            <w:tcW w:w="5187" w:type="dxa"/>
            <w:tcBorders>
              <w:left w:val="nil"/>
              <w:bottom w:val="nil"/>
            </w:tcBorders>
          </w:tcPr>
          <w:p w14:paraId="6A874631" w14:textId="77777777" w:rsidR="00142CAF" w:rsidRPr="00190CAC" w:rsidRDefault="00142CAF" w:rsidP="005856DC">
            <w:pPr>
              <w:jc w:val="both"/>
              <w:rPr>
                <w:b/>
                <w:bCs/>
                <w:sz w:val="24"/>
                <w:szCs w:val="24"/>
              </w:rPr>
            </w:pPr>
            <w:r w:rsidRPr="00190CAC">
              <w:rPr>
                <w:b/>
                <w:bCs/>
                <w:sz w:val="24"/>
                <w:szCs w:val="24"/>
              </w:rPr>
              <w:t xml:space="preserve">Kanun </w:t>
            </w:r>
          </w:p>
          <w:p w14:paraId="629CB54B" w14:textId="77777777" w:rsidR="00142CAF" w:rsidRPr="00190CAC" w:rsidRDefault="00142CAF" w:rsidP="005856DC">
            <w:pPr>
              <w:jc w:val="both"/>
              <w:rPr>
                <w:b/>
                <w:bCs/>
                <w:sz w:val="24"/>
                <w:szCs w:val="24"/>
              </w:rPr>
            </w:pPr>
          </w:p>
          <w:p w14:paraId="30E3E2E0" w14:textId="77777777" w:rsidR="00142CAF" w:rsidRPr="00190CAC" w:rsidRDefault="00142CAF" w:rsidP="005856DC">
            <w:pPr>
              <w:jc w:val="both"/>
              <w:rPr>
                <w:b/>
                <w:bCs/>
                <w:sz w:val="24"/>
                <w:szCs w:val="24"/>
              </w:rPr>
            </w:pPr>
            <w:r w:rsidRPr="00190CAC">
              <w:rPr>
                <w:b/>
                <w:bCs/>
                <w:sz w:val="24"/>
                <w:szCs w:val="24"/>
              </w:rPr>
              <w:t>Yönetmelik</w:t>
            </w:r>
          </w:p>
          <w:p w14:paraId="3183830B" w14:textId="77777777" w:rsidR="00142CAF" w:rsidRPr="00190CAC" w:rsidRDefault="00142CAF" w:rsidP="005856DC">
            <w:pPr>
              <w:jc w:val="both"/>
              <w:rPr>
                <w:b/>
                <w:bCs/>
                <w:sz w:val="24"/>
                <w:szCs w:val="24"/>
              </w:rPr>
            </w:pPr>
          </w:p>
          <w:p w14:paraId="1D470468" w14:textId="77777777" w:rsidR="00142CAF" w:rsidRPr="00190CAC" w:rsidRDefault="00142CAF" w:rsidP="005856DC">
            <w:pPr>
              <w:jc w:val="both"/>
              <w:rPr>
                <w:b/>
                <w:bCs/>
                <w:sz w:val="24"/>
                <w:szCs w:val="24"/>
              </w:rPr>
            </w:pPr>
            <w:r w:rsidRPr="00190CAC">
              <w:rPr>
                <w:b/>
                <w:bCs/>
                <w:sz w:val="24"/>
                <w:szCs w:val="24"/>
              </w:rPr>
              <w:t>Kurul/Kurum</w:t>
            </w:r>
          </w:p>
        </w:tc>
        <w:tc>
          <w:tcPr>
            <w:tcW w:w="5187" w:type="dxa"/>
            <w:tcBorders>
              <w:bottom w:val="nil"/>
              <w:right w:val="nil"/>
            </w:tcBorders>
          </w:tcPr>
          <w:p w14:paraId="4880C13A" w14:textId="77777777" w:rsidR="00142CAF" w:rsidRPr="00190CAC" w:rsidRDefault="00142CAF" w:rsidP="005856DC">
            <w:pPr>
              <w:jc w:val="both"/>
              <w:rPr>
                <w:sz w:val="24"/>
                <w:szCs w:val="24"/>
              </w:rPr>
            </w:pPr>
            <w:r w:rsidRPr="00190CAC">
              <w:rPr>
                <w:sz w:val="24"/>
                <w:szCs w:val="24"/>
              </w:rPr>
              <w:t xml:space="preserve">6698 sayılı Kişisel Verilerin Korunması Kanunu’nu ifade eder. </w:t>
            </w:r>
          </w:p>
          <w:p w14:paraId="0E81B7CC" w14:textId="77777777" w:rsidR="00142CAF" w:rsidRPr="00190CAC" w:rsidRDefault="00142CAF" w:rsidP="005856DC">
            <w:pPr>
              <w:jc w:val="both"/>
              <w:rPr>
                <w:sz w:val="24"/>
                <w:szCs w:val="24"/>
              </w:rPr>
            </w:pPr>
            <w:r w:rsidRPr="00190CAC">
              <w:rPr>
                <w:sz w:val="24"/>
                <w:szCs w:val="24"/>
              </w:rPr>
              <w:t xml:space="preserve">Kişisel Verilerin Silinmesi, Yok Edilmesi </w:t>
            </w:r>
            <w:proofErr w:type="gramStart"/>
            <w:r w:rsidRPr="00190CAC">
              <w:rPr>
                <w:sz w:val="24"/>
                <w:szCs w:val="24"/>
              </w:rPr>
              <w:t>Veya</w:t>
            </w:r>
            <w:proofErr w:type="gramEnd"/>
            <w:r w:rsidRPr="00190CAC">
              <w:rPr>
                <w:sz w:val="24"/>
                <w:szCs w:val="24"/>
              </w:rPr>
              <w:t xml:space="preserve"> Anonim Hale Getirilmesi Hakkında Yönetmelik</w:t>
            </w:r>
          </w:p>
          <w:p w14:paraId="2174CBE7" w14:textId="77777777" w:rsidR="00142CAF" w:rsidRPr="00190CAC" w:rsidRDefault="00142CAF" w:rsidP="005856DC">
            <w:pPr>
              <w:jc w:val="both"/>
              <w:rPr>
                <w:sz w:val="24"/>
                <w:szCs w:val="24"/>
              </w:rPr>
            </w:pPr>
          </w:p>
          <w:p w14:paraId="18BF18A3" w14:textId="77777777" w:rsidR="00142CAF" w:rsidRPr="00190CAC" w:rsidRDefault="00142CAF" w:rsidP="005856DC">
            <w:pPr>
              <w:jc w:val="both"/>
              <w:rPr>
                <w:sz w:val="24"/>
                <w:szCs w:val="24"/>
              </w:rPr>
            </w:pPr>
            <w:r w:rsidRPr="00190CAC">
              <w:rPr>
                <w:sz w:val="24"/>
                <w:szCs w:val="24"/>
              </w:rPr>
              <w:t>Kişisel Verileri Koruma Kurulu/Kişisel Verileri Koruma Kurumu</w:t>
            </w:r>
          </w:p>
        </w:tc>
      </w:tr>
      <w:tr w:rsidR="00142CAF" w:rsidRPr="00190CAC" w14:paraId="4428BE9D" w14:textId="77777777" w:rsidTr="005856DC">
        <w:trPr>
          <w:trHeight w:val="114"/>
        </w:trPr>
        <w:tc>
          <w:tcPr>
            <w:tcW w:w="5187" w:type="dxa"/>
          </w:tcPr>
          <w:p w14:paraId="698F7D25" w14:textId="77777777" w:rsidR="00142CAF" w:rsidRPr="00190CAC" w:rsidRDefault="00142CAF" w:rsidP="005856DC">
            <w:pPr>
              <w:jc w:val="both"/>
              <w:rPr>
                <w:sz w:val="24"/>
                <w:szCs w:val="24"/>
              </w:rPr>
            </w:pPr>
            <w:r w:rsidRPr="00190CAC">
              <w:rPr>
                <w:b/>
                <w:bCs/>
                <w:sz w:val="24"/>
                <w:szCs w:val="24"/>
              </w:rPr>
              <w:t xml:space="preserve">Şirket/ Şirketimiz/Veri Sorumlusu </w:t>
            </w:r>
          </w:p>
        </w:tc>
        <w:tc>
          <w:tcPr>
            <w:tcW w:w="5187" w:type="dxa"/>
          </w:tcPr>
          <w:p w14:paraId="40C0EBF4" w14:textId="77777777" w:rsidR="00142CAF" w:rsidRPr="00190CAC" w:rsidRDefault="00142CAF" w:rsidP="005856DC">
            <w:pPr>
              <w:jc w:val="both"/>
              <w:rPr>
                <w:sz w:val="24"/>
                <w:szCs w:val="24"/>
              </w:rPr>
            </w:pPr>
            <w:r>
              <w:rPr>
                <w:sz w:val="24"/>
                <w:szCs w:val="24"/>
              </w:rPr>
              <w:t>ÖZİŞ</w:t>
            </w:r>
            <w:r w:rsidRPr="00190CAC">
              <w:rPr>
                <w:sz w:val="24"/>
                <w:szCs w:val="24"/>
              </w:rPr>
              <w:t xml:space="preserve"> Makina ve Dişli Sanayi Ticaret Limited Şirketi  </w:t>
            </w:r>
          </w:p>
        </w:tc>
      </w:tr>
      <w:tr w:rsidR="00142CAF" w:rsidRPr="00190CAC" w14:paraId="7E88D599" w14:textId="77777777" w:rsidTr="005856DC">
        <w:trPr>
          <w:trHeight w:val="114"/>
        </w:trPr>
        <w:tc>
          <w:tcPr>
            <w:tcW w:w="5187" w:type="dxa"/>
          </w:tcPr>
          <w:p w14:paraId="6A25781B" w14:textId="77777777" w:rsidR="00142CAF" w:rsidRPr="00190CAC" w:rsidRDefault="00142CAF" w:rsidP="005856DC">
            <w:pPr>
              <w:jc w:val="both"/>
              <w:rPr>
                <w:sz w:val="24"/>
                <w:szCs w:val="24"/>
              </w:rPr>
            </w:pPr>
            <w:r w:rsidRPr="00190CAC">
              <w:rPr>
                <w:b/>
                <w:bCs/>
                <w:sz w:val="24"/>
                <w:szCs w:val="24"/>
              </w:rPr>
              <w:t xml:space="preserve">Kişisel Veri/Veriler </w:t>
            </w:r>
          </w:p>
        </w:tc>
        <w:tc>
          <w:tcPr>
            <w:tcW w:w="5187" w:type="dxa"/>
          </w:tcPr>
          <w:p w14:paraId="3A7D934D" w14:textId="77777777" w:rsidR="00142CAF" w:rsidRPr="00190CAC" w:rsidRDefault="00142CAF" w:rsidP="005856DC">
            <w:pPr>
              <w:jc w:val="both"/>
              <w:rPr>
                <w:sz w:val="24"/>
                <w:szCs w:val="24"/>
              </w:rPr>
            </w:pPr>
            <w:r w:rsidRPr="00190CAC">
              <w:rPr>
                <w:sz w:val="24"/>
                <w:szCs w:val="24"/>
              </w:rPr>
              <w:t xml:space="preserve">Kimliği belirli veya belirlenebilir gerçek kişiye ilişkin her türlü bilgidir. </w:t>
            </w:r>
          </w:p>
        </w:tc>
      </w:tr>
      <w:tr w:rsidR="00142CAF" w:rsidRPr="00190CAC" w14:paraId="71AE8E9A" w14:textId="77777777" w:rsidTr="005856DC">
        <w:trPr>
          <w:trHeight w:val="114"/>
        </w:trPr>
        <w:tc>
          <w:tcPr>
            <w:tcW w:w="5187" w:type="dxa"/>
            <w:tcBorders>
              <w:left w:val="nil"/>
            </w:tcBorders>
          </w:tcPr>
          <w:p w14:paraId="62774C9C" w14:textId="77777777" w:rsidR="00142CAF" w:rsidRPr="00190CAC" w:rsidRDefault="00142CAF" w:rsidP="005856DC">
            <w:pPr>
              <w:jc w:val="both"/>
              <w:rPr>
                <w:b/>
                <w:bCs/>
                <w:sz w:val="24"/>
                <w:szCs w:val="24"/>
              </w:rPr>
            </w:pPr>
            <w:r w:rsidRPr="00190CAC">
              <w:rPr>
                <w:b/>
                <w:bCs/>
                <w:sz w:val="24"/>
                <w:szCs w:val="24"/>
              </w:rPr>
              <w:t xml:space="preserve">Özel Nitelikli Kişisel Veri/Veriler </w:t>
            </w:r>
          </w:p>
        </w:tc>
        <w:tc>
          <w:tcPr>
            <w:tcW w:w="5187" w:type="dxa"/>
            <w:tcBorders>
              <w:right w:val="nil"/>
            </w:tcBorders>
          </w:tcPr>
          <w:p w14:paraId="15C2EA98" w14:textId="77777777" w:rsidR="00142CAF" w:rsidRPr="00190CAC" w:rsidRDefault="00142CAF" w:rsidP="005856DC">
            <w:pPr>
              <w:jc w:val="both"/>
              <w:rPr>
                <w:sz w:val="24"/>
                <w:szCs w:val="24"/>
              </w:rPr>
            </w:pPr>
            <w:r w:rsidRPr="00190CAC">
              <w:rPr>
                <w:sz w:val="24"/>
                <w:szCs w:val="24"/>
              </w:rPr>
              <w:t xml:space="preserve">Irk, etnik köken, siyasi düşünce, felsefi inanç, din, mezhep veya diğer inançlar, kılık kıyafet, dernek vakıf ya da sendika üyeliği, sağlık, cinsel hayat, ceza mahkûmiyeti ve güvenlik tedbirleriyle ilgili veriler ile biyometrik ve genetik verilerdir. </w:t>
            </w:r>
          </w:p>
        </w:tc>
      </w:tr>
      <w:tr w:rsidR="00142CAF" w:rsidRPr="00190CAC" w14:paraId="12F87B69" w14:textId="77777777" w:rsidTr="005856DC">
        <w:trPr>
          <w:trHeight w:val="114"/>
        </w:trPr>
        <w:tc>
          <w:tcPr>
            <w:tcW w:w="5187" w:type="dxa"/>
            <w:tcBorders>
              <w:left w:val="nil"/>
            </w:tcBorders>
          </w:tcPr>
          <w:p w14:paraId="50A18B6D" w14:textId="77777777" w:rsidR="00142CAF" w:rsidRPr="00190CAC" w:rsidRDefault="00142CAF" w:rsidP="005856DC">
            <w:pPr>
              <w:jc w:val="both"/>
              <w:rPr>
                <w:b/>
                <w:bCs/>
                <w:sz w:val="24"/>
                <w:szCs w:val="24"/>
              </w:rPr>
            </w:pPr>
            <w:r w:rsidRPr="00190CAC">
              <w:rPr>
                <w:b/>
                <w:bCs/>
                <w:sz w:val="24"/>
                <w:szCs w:val="24"/>
              </w:rPr>
              <w:t xml:space="preserve">Kişisel Verilerin İşlenmesi </w:t>
            </w:r>
          </w:p>
        </w:tc>
        <w:tc>
          <w:tcPr>
            <w:tcW w:w="5187" w:type="dxa"/>
            <w:tcBorders>
              <w:right w:val="nil"/>
            </w:tcBorders>
          </w:tcPr>
          <w:p w14:paraId="606EBA93" w14:textId="77777777" w:rsidR="00142CAF" w:rsidRPr="00190CAC" w:rsidRDefault="00142CAF" w:rsidP="005856DC">
            <w:pPr>
              <w:jc w:val="both"/>
              <w:rPr>
                <w:sz w:val="24"/>
                <w:szCs w:val="24"/>
              </w:rPr>
            </w:pPr>
            <w:r w:rsidRPr="00190CAC">
              <w:rPr>
                <w:sz w:val="24"/>
                <w:szCs w:val="24"/>
              </w:rPr>
              <w:t xml:space="preserve">Kişisel Verilerin tamamen veya kısmen otomatik olan ya da herhangi bir veri kayıt sisteminin parçası </w:t>
            </w:r>
            <w:r w:rsidRPr="00190CAC">
              <w:rPr>
                <w:sz w:val="24"/>
                <w:szCs w:val="24"/>
              </w:rPr>
              <w:lastRenderedPageBreak/>
              <w:t xml:space="preserve">olmak kaydıyla otomatik olmayan yollarla elde edilmesi, kaydedilmesi, depolanması, muhafaza edilmesi, değiştirilmesi, yeniden düzenlenmesi, açıklanması, aktarılması, devralınması, elde edilebilir hâle getirilmesi, sınıflandırılması ya da kullanılmasının engellenmesi gibi veriler üzerinde gerçekleştirilen her türlü işlemdir. </w:t>
            </w:r>
          </w:p>
        </w:tc>
      </w:tr>
      <w:tr w:rsidR="00142CAF" w:rsidRPr="00190CAC" w14:paraId="1AA811EA" w14:textId="77777777" w:rsidTr="005856DC">
        <w:trPr>
          <w:trHeight w:val="114"/>
        </w:trPr>
        <w:tc>
          <w:tcPr>
            <w:tcW w:w="5187" w:type="dxa"/>
            <w:tcBorders>
              <w:left w:val="nil"/>
            </w:tcBorders>
          </w:tcPr>
          <w:p w14:paraId="61A33519" w14:textId="77777777" w:rsidR="00142CAF" w:rsidRPr="00190CAC" w:rsidRDefault="00142CAF" w:rsidP="005856DC">
            <w:pPr>
              <w:jc w:val="both"/>
              <w:rPr>
                <w:b/>
                <w:bCs/>
                <w:sz w:val="24"/>
                <w:szCs w:val="24"/>
              </w:rPr>
            </w:pPr>
            <w:r w:rsidRPr="00190CAC">
              <w:rPr>
                <w:b/>
                <w:bCs/>
                <w:sz w:val="24"/>
                <w:szCs w:val="24"/>
              </w:rPr>
              <w:lastRenderedPageBreak/>
              <w:t xml:space="preserve">Kişisel Veri Sahibi/İlgili Kişi </w:t>
            </w:r>
          </w:p>
        </w:tc>
        <w:tc>
          <w:tcPr>
            <w:tcW w:w="5187" w:type="dxa"/>
            <w:tcBorders>
              <w:right w:val="nil"/>
            </w:tcBorders>
          </w:tcPr>
          <w:p w14:paraId="4D38E4A3" w14:textId="77777777" w:rsidR="00142CAF" w:rsidRPr="00190CAC" w:rsidRDefault="00142CAF" w:rsidP="005856DC">
            <w:pPr>
              <w:jc w:val="both"/>
              <w:rPr>
                <w:sz w:val="24"/>
                <w:szCs w:val="24"/>
              </w:rPr>
            </w:pPr>
            <w:r w:rsidRPr="00190CAC">
              <w:rPr>
                <w:sz w:val="24"/>
                <w:szCs w:val="24"/>
              </w:rPr>
              <w:t xml:space="preserve">Şirket Ortağı, Şirket Ortağı Temsilcisi ve Şirket Yetkilileri, Şirket Çalışanları, Çalışan Adayı, Müşteriler, Müşteri Yetkilisi/Çalışanları, kişisel verisi şirket tarafından işlenen gerçek kişileri ifade eder. </w:t>
            </w:r>
          </w:p>
        </w:tc>
      </w:tr>
      <w:tr w:rsidR="00142CAF" w:rsidRPr="00190CAC" w14:paraId="12C47A24" w14:textId="77777777" w:rsidTr="005856DC">
        <w:trPr>
          <w:trHeight w:val="114"/>
        </w:trPr>
        <w:tc>
          <w:tcPr>
            <w:tcW w:w="5187" w:type="dxa"/>
            <w:tcBorders>
              <w:left w:val="nil"/>
            </w:tcBorders>
          </w:tcPr>
          <w:p w14:paraId="3CC40989" w14:textId="77777777" w:rsidR="00142CAF" w:rsidRPr="00190CAC" w:rsidRDefault="00142CAF" w:rsidP="005856DC">
            <w:pPr>
              <w:jc w:val="both"/>
              <w:rPr>
                <w:b/>
                <w:bCs/>
                <w:sz w:val="24"/>
                <w:szCs w:val="24"/>
              </w:rPr>
            </w:pPr>
            <w:r w:rsidRPr="00190CAC">
              <w:rPr>
                <w:b/>
                <w:bCs/>
                <w:sz w:val="24"/>
                <w:szCs w:val="24"/>
              </w:rPr>
              <w:t xml:space="preserve">Çalışan </w:t>
            </w:r>
          </w:p>
        </w:tc>
        <w:tc>
          <w:tcPr>
            <w:tcW w:w="5187" w:type="dxa"/>
            <w:tcBorders>
              <w:right w:val="nil"/>
            </w:tcBorders>
          </w:tcPr>
          <w:p w14:paraId="47AEAA34" w14:textId="77777777" w:rsidR="00142CAF" w:rsidRPr="00190CAC" w:rsidRDefault="00142CAF" w:rsidP="005856DC">
            <w:pPr>
              <w:jc w:val="both"/>
              <w:rPr>
                <w:sz w:val="24"/>
                <w:szCs w:val="24"/>
              </w:rPr>
            </w:pPr>
            <w:r w:rsidRPr="00190CAC">
              <w:rPr>
                <w:sz w:val="24"/>
                <w:szCs w:val="24"/>
              </w:rPr>
              <w:t xml:space="preserve">Şirket ile arasında iş akdi ilişkisi içerisinde olmuş ve olan gerçek kişilerdir. </w:t>
            </w:r>
          </w:p>
        </w:tc>
      </w:tr>
      <w:tr w:rsidR="00142CAF" w:rsidRPr="00190CAC" w14:paraId="6A9B79C4" w14:textId="77777777" w:rsidTr="005856DC">
        <w:trPr>
          <w:trHeight w:val="114"/>
        </w:trPr>
        <w:tc>
          <w:tcPr>
            <w:tcW w:w="5187" w:type="dxa"/>
            <w:tcBorders>
              <w:left w:val="nil"/>
            </w:tcBorders>
          </w:tcPr>
          <w:p w14:paraId="168E641D" w14:textId="77777777" w:rsidR="00142CAF" w:rsidRPr="00190CAC" w:rsidRDefault="00142CAF" w:rsidP="005856DC">
            <w:pPr>
              <w:jc w:val="both"/>
              <w:rPr>
                <w:b/>
                <w:bCs/>
                <w:sz w:val="24"/>
                <w:szCs w:val="24"/>
              </w:rPr>
            </w:pPr>
            <w:r w:rsidRPr="00190CAC">
              <w:rPr>
                <w:b/>
                <w:bCs/>
                <w:sz w:val="24"/>
                <w:szCs w:val="24"/>
              </w:rPr>
              <w:t xml:space="preserve">Şirket Ortağı </w:t>
            </w:r>
          </w:p>
        </w:tc>
        <w:tc>
          <w:tcPr>
            <w:tcW w:w="5187" w:type="dxa"/>
            <w:tcBorders>
              <w:right w:val="nil"/>
            </w:tcBorders>
          </w:tcPr>
          <w:p w14:paraId="6FA36661" w14:textId="77777777" w:rsidR="00142CAF" w:rsidRPr="00190CAC" w:rsidRDefault="00142CAF" w:rsidP="005856DC">
            <w:pPr>
              <w:jc w:val="both"/>
              <w:rPr>
                <w:sz w:val="24"/>
                <w:szCs w:val="24"/>
              </w:rPr>
            </w:pPr>
            <w:r w:rsidRPr="00190CAC">
              <w:rPr>
                <w:sz w:val="24"/>
                <w:szCs w:val="24"/>
              </w:rPr>
              <w:t xml:space="preserve">Şirket’in ortağı olan gerçek kişilerdir. </w:t>
            </w:r>
          </w:p>
        </w:tc>
      </w:tr>
      <w:tr w:rsidR="00142CAF" w:rsidRPr="00190CAC" w14:paraId="6BE4D266" w14:textId="77777777" w:rsidTr="005856DC">
        <w:trPr>
          <w:trHeight w:val="114"/>
        </w:trPr>
        <w:tc>
          <w:tcPr>
            <w:tcW w:w="5187" w:type="dxa"/>
            <w:tcBorders>
              <w:left w:val="nil"/>
            </w:tcBorders>
          </w:tcPr>
          <w:p w14:paraId="699B4F02" w14:textId="77777777" w:rsidR="00142CAF" w:rsidRPr="00190CAC" w:rsidRDefault="00142CAF" w:rsidP="005856DC">
            <w:pPr>
              <w:jc w:val="both"/>
              <w:rPr>
                <w:b/>
                <w:bCs/>
                <w:sz w:val="24"/>
                <w:szCs w:val="24"/>
              </w:rPr>
            </w:pPr>
            <w:r w:rsidRPr="00190CAC">
              <w:rPr>
                <w:b/>
                <w:bCs/>
                <w:sz w:val="24"/>
                <w:szCs w:val="24"/>
              </w:rPr>
              <w:t xml:space="preserve">Şirket Ortağı Temsilcisi </w:t>
            </w:r>
          </w:p>
        </w:tc>
        <w:tc>
          <w:tcPr>
            <w:tcW w:w="5187" w:type="dxa"/>
            <w:tcBorders>
              <w:right w:val="nil"/>
            </w:tcBorders>
          </w:tcPr>
          <w:p w14:paraId="0632F4C5" w14:textId="77777777" w:rsidR="00142CAF" w:rsidRPr="00190CAC" w:rsidRDefault="00142CAF" w:rsidP="005856DC">
            <w:pPr>
              <w:jc w:val="both"/>
              <w:rPr>
                <w:sz w:val="24"/>
                <w:szCs w:val="24"/>
              </w:rPr>
            </w:pPr>
            <w:r w:rsidRPr="00190CAC">
              <w:rPr>
                <w:sz w:val="24"/>
                <w:szCs w:val="24"/>
              </w:rPr>
              <w:t xml:space="preserve">Şirket’in ortağı olan gerçek ve/veya tüzel kişilerin gerçek kişi temsilcisi veya temsilcileri </w:t>
            </w:r>
          </w:p>
        </w:tc>
      </w:tr>
      <w:tr w:rsidR="00142CAF" w:rsidRPr="00190CAC" w14:paraId="1E12A806" w14:textId="77777777" w:rsidTr="005856DC">
        <w:trPr>
          <w:trHeight w:val="114"/>
        </w:trPr>
        <w:tc>
          <w:tcPr>
            <w:tcW w:w="5187" w:type="dxa"/>
            <w:tcBorders>
              <w:left w:val="nil"/>
            </w:tcBorders>
          </w:tcPr>
          <w:p w14:paraId="44689308" w14:textId="77777777" w:rsidR="00142CAF" w:rsidRPr="00190CAC" w:rsidRDefault="00142CAF" w:rsidP="005856DC">
            <w:pPr>
              <w:jc w:val="both"/>
              <w:rPr>
                <w:b/>
                <w:bCs/>
                <w:sz w:val="24"/>
                <w:szCs w:val="24"/>
              </w:rPr>
            </w:pPr>
            <w:r w:rsidRPr="00190CAC">
              <w:rPr>
                <w:b/>
                <w:bCs/>
                <w:sz w:val="24"/>
                <w:szCs w:val="24"/>
              </w:rPr>
              <w:t xml:space="preserve">Şirket Yetkilisi </w:t>
            </w:r>
          </w:p>
        </w:tc>
        <w:tc>
          <w:tcPr>
            <w:tcW w:w="5187" w:type="dxa"/>
            <w:tcBorders>
              <w:right w:val="nil"/>
            </w:tcBorders>
          </w:tcPr>
          <w:p w14:paraId="7ADD7D08" w14:textId="77777777" w:rsidR="00142CAF" w:rsidRPr="00190CAC" w:rsidRDefault="00142CAF" w:rsidP="005856DC">
            <w:pPr>
              <w:jc w:val="both"/>
              <w:rPr>
                <w:sz w:val="24"/>
                <w:szCs w:val="24"/>
              </w:rPr>
            </w:pPr>
            <w:r w:rsidRPr="00190CAC">
              <w:rPr>
                <w:sz w:val="24"/>
                <w:szCs w:val="24"/>
              </w:rPr>
              <w:t xml:space="preserve">Şirket’in yönetim kurulu üyesi ve diğer yetkili gerçek kişilerdir. </w:t>
            </w:r>
          </w:p>
        </w:tc>
      </w:tr>
      <w:tr w:rsidR="00142CAF" w:rsidRPr="00190CAC" w14:paraId="5A86CC2B" w14:textId="77777777" w:rsidTr="005856DC">
        <w:trPr>
          <w:trHeight w:val="114"/>
        </w:trPr>
        <w:tc>
          <w:tcPr>
            <w:tcW w:w="5187" w:type="dxa"/>
            <w:tcBorders>
              <w:left w:val="nil"/>
            </w:tcBorders>
          </w:tcPr>
          <w:p w14:paraId="4CC4BB6E" w14:textId="77777777" w:rsidR="00142CAF" w:rsidRPr="00190CAC" w:rsidRDefault="00142CAF" w:rsidP="005856DC">
            <w:pPr>
              <w:jc w:val="both"/>
              <w:rPr>
                <w:b/>
                <w:bCs/>
                <w:sz w:val="24"/>
                <w:szCs w:val="24"/>
              </w:rPr>
            </w:pPr>
            <w:r w:rsidRPr="00190CAC">
              <w:rPr>
                <w:b/>
                <w:bCs/>
                <w:sz w:val="24"/>
                <w:szCs w:val="24"/>
              </w:rPr>
              <w:t xml:space="preserve">Çalışan Adayı </w:t>
            </w:r>
          </w:p>
        </w:tc>
        <w:tc>
          <w:tcPr>
            <w:tcW w:w="5187" w:type="dxa"/>
            <w:tcBorders>
              <w:right w:val="nil"/>
            </w:tcBorders>
          </w:tcPr>
          <w:p w14:paraId="32574F37" w14:textId="77777777" w:rsidR="00142CAF" w:rsidRPr="00190CAC" w:rsidRDefault="00142CAF" w:rsidP="005856DC">
            <w:pPr>
              <w:jc w:val="both"/>
              <w:rPr>
                <w:sz w:val="24"/>
                <w:szCs w:val="24"/>
              </w:rPr>
            </w:pPr>
            <w:r w:rsidRPr="00190CAC">
              <w:rPr>
                <w:sz w:val="24"/>
                <w:szCs w:val="24"/>
              </w:rPr>
              <w:t xml:space="preserve">Şirket’e herhangi bir yolla iş başvurusunda bulunmuş ya da özgeçmiş ve ilgili bilgilerini Şirket’in incelemesine açmış olan gerçek kişilerdir. </w:t>
            </w:r>
          </w:p>
        </w:tc>
      </w:tr>
      <w:tr w:rsidR="00142CAF" w:rsidRPr="00190CAC" w14:paraId="27B6E55B" w14:textId="77777777" w:rsidTr="005856DC">
        <w:trPr>
          <w:trHeight w:val="114"/>
        </w:trPr>
        <w:tc>
          <w:tcPr>
            <w:tcW w:w="5187" w:type="dxa"/>
            <w:tcBorders>
              <w:left w:val="nil"/>
            </w:tcBorders>
          </w:tcPr>
          <w:p w14:paraId="005369A3" w14:textId="77777777" w:rsidR="00142CAF" w:rsidRPr="00190CAC" w:rsidRDefault="00142CAF" w:rsidP="005856DC">
            <w:pPr>
              <w:jc w:val="both"/>
              <w:rPr>
                <w:b/>
                <w:bCs/>
                <w:sz w:val="24"/>
                <w:szCs w:val="24"/>
              </w:rPr>
            </w:pPr>
            <w:r w:rsidRPr="00190CAC">
              <w:rPr>
                <w:b/>
                <w:bCs/>
                <w:sz w:val="24"/>
                <w:szCs w:val="24"/>
              </w:rPr>
              <w:t xml:space="preserve">Müşteri </w:t>
            </w:r>
          </w:p>
        </w:tc>
        <w:tc>
          <w:tcPr>
            <w:tcW w:w="5187" w:type="dxa"/>
            <w:tcBorders>
              <w:right w:val="nil"/>
            </w:tcBorders>
          </w:tcPr>
          <w:p w14:paraId="1B0847CB" w14:textId="77777777" w:rsidR="00142CAF" w:rsidRPr="00190CAC" w:rsidRDefault="00142CAF" w:rsidP="005856DC">
            <w:pPr>
              <w:jc w:val="both"/>
              <w:rPr>
                <w:sz w:val="24"/>
                <w:szCs w:val="24"/>
              </w:rPr>
            </w:pPr>
            <w:r w:rsidRPr="00190CAC">
              <w:rPr>
                <w:sz w:val="24"/>
                <w:szCs w:val="24"/>
              </w:rPr>
              <w:t xml:space="preserve">Şirket ile herhangi bir sözleşmesel ilişkisi olup olmadığına bakılmaksızın Şirket’in sunmuş olduğu ürün ve hizmetleri satın alan veya kullanan veya kullanmış olan gerçek kişilerdir. </w:t>
            </w:r>
          </w:p>
        </w:tc>
      </w:tr>
      <w:tr w:rsidR="00142CAF" w:rsidRPr="00190CAC" w14:paraId="1B26648B" w14:textId="77777777" w:rsidTr="005856DC">
        <w:trPr>
          <w:trHeight w:val="114"/>
        </w:trPr>
        <w:tc>
          <w:tcPr>
            <w:tcW w:w="5187" w:type="dxa"/>
            <w:tcBorders>
              <w:left w:val="nil"/>
              <w:bottom w:val="nil"/>
            </w:tcBorders>
          </w:tcPr>
          <w:p w14:paraId="2E89952C" w14:textId="77777777" w:rsidR="00142CAF" w:rsidRPr="00190CAC" w:rsidRDefault="00142CAF" w:rsidP="005856DC">
            <w:pPr>
              <w:jc w:val="both"/>
              <w:rPr>
                <w:b/>
                <w:bCs/>
                <w:sz w:val="24"/>
                <w:szCs w:val="24"/>
              </w:rPr>
            </w:pPr>
            <w:r w:rsidRPr="00190CAC">
              <w:rPr>
                <w:b/>
                <w:bCs/>
                <w:sz w:val="24"/>
                <w:szCs w:val="24"/>
              </w:rPr>
              <w:t xml:space="preserve">İrtibat Kişisi </w:t>
            </w:r>
          </w:p>
        </w:tc>
        <w:tc>
          <w:tcPr>
            <w:tcW w:w="5187" w:type="dxa"/>
            <w:tcBorders>
              <w:bottom w:val="nil"/>
              <w:right w:val="nil"/>
            </w:tcBorders>
          </w:tcPr>
          <w:p w14:paraId="6F2C8CE7" w14:textId="77777777" w:rsidR="00142CAF" w:rsidRPr="00190CAC" w:rsidRDefault="00142CAF" w:rsidP="005856DC">
            <w:pPr>
              <w:jc w:val="both"/>
              <w:rPr>
                <w:sz w:val="24"/>
                <w:szCs w:val="24"/>
              </w:rPr>
            </w:pPr>
            <w:r w:rsidRPr="00190CAC">
              <w:rPr>
                <w:sz w:val="24"/>
                <w:szCs w:val="24"/>
              </w:rPr>
              <w:t xml:space="preserve">Şirket Yetkilisi tarafından belirlenecek kişi ya da kişilerdir. </w:t>
            </w:r>
          </w:p>
        </w:tc>
      </w:tr>
      <w:tr w:rsidR="00142CAF" w:rsidRPr="00190CAC" w14:paraId="414F05B3" w14:textId="77777777" w:rsidTr="005856DC">
        <w:trPr>
          <w:trHeight w:val="114"/>
        </w:trPr>
        <w:tc>
          <w:tcPr>
            <w:tcW w:w="5187" w:type="dxa"/>
            <w:tcBorders>
              <w:left w:val="nil"/>
              <w:bottom w:val="nil"/>
            </w:tcBorders>
          </w:tcPr>
          <w:p w14:paraId="2AEBEE42" w14:textId="77777777" w:rsidR="00142CAF" w:rsidRPr="00190CAC" w:rsidRDefault="00142CAF" w:rsidP="005856DC">
            <w:pPr>
              <w:jc w:val="both"/>
              <w:rPr>
                <w:b/>
                <w:bCs/>
                <w:sz w:val="24"/>
                <w:szCs w:val="24"/>
              </w:rPr>
            </w:pPr>
            <w:r w:rsidRPr="00190CAC">
              <w:rPr>
                <w:b/>
                <w:bCs/>
                <w:sz w:val="24"/>
                <w:szCs w:val="24"/>
              </w:rPr>
              <w:t xml:space="preserve">Veri Kayıt Sistemi </w:t>
            </w:r>
          </w:p>
        </w:tc>
        <w:tc>
          <w:tcPr>
            <w:tcW w:w="5187" w:type="dxa"/>
            <w:tcBorders>
              <w:bottom w:val="nil"/>
              <w:right w:val="nil"/>
            </w:tcBorders>
          </w:tcPr>
          <w:p w14:paraId="38201193" w14:textId="77777777" w:rsidR="00142CAF" w:rsidRPr="00190CAC" w:rsidRDefault="00142CAF" w:rsidP="005856DC">
            <w:pPr>
              <w:jc w:val="both"/>
              <w:rPr>
                <w:sz w:val="24"/>
                <w:szCs w:val="24"/>
              </w:rPr>
            </w:pPr>
            <w:r w:rsidRPr="00190CAC">
              <w:rPr>
                <w:sz w:val="24"/>
                <w:szCs w:val="24"/>
              </w:rPr>
              <w:t xml:space="preserve">Kişisel verilerin belirli kriterlere göre yapılandırılarak işlendiği kayıt istemini ifade eder. </w:t>
            </w:r>
          </w:p>
        </w:tc>
      </w:tr>
      <w:tr w:rsidR="00142CAF" w:rsidRPr="00190CAC" w14:paraId="0CF73BB3" w14:textId="77777777" w:rsidTr="005856DC">
        <w:trPr>
          <w:trHeight w:val="114"/>
        </w:trPr>
        <w:tc>
          <w:tcPr>
            <w:tcW w:w="5187" w:type="dxa"/>
            <w:tcBorders>
              <w:left w:val="nil"/>
              <w:bottom w:val="nil"/>
            </w:tcBorders>
          </w:tcPr>
          <w:p w14:paraId="0F9A80F1" w14:textId="77777777" w:rsidR="00142CAF" w:rsidRPr="00190CAC" w:rsidRDefault="00142CAF" w:rsidP="005856DC">
            <w:pPr>
              <w:jc w:val="both"/>
              <w:rPr>
                <w:b/>
                <w:bCs/>
                <w:sz w:val="24"/>
                <w:szCs w:val="24"/>
              </w:rPr>
            </w:pPr>
            <w:r w:rsidRPr="00190CAC">
              <w:rPr>
                <w:b/>
                <w:bCs/>
                <w:sz w:val="24"/>
                <w:szCs w:val="24"/>
              </w:rPr>
              <w:t xml:space="preserve">Veri Sorumlusu </w:t>
            </w:r>
          </w:p>
        </w:tc>
        <w:tc>
          <w:tcPr>
            <w:tcW w:w="5187" w:type="dxa"/>
            <w:tcBorders>
              <w:bottom w:val="nil"/>
              <w:right w:val="nil"/>
            </w:tcBorders>
          </w:tcPr>
          <w:p w14:paraId="35515A05" w14:textId="77777777" w:rsidR="00142CAF" w:rsidRPr="00190CAC" w:rsidRDefault="00142CAF" w:rsidP="005856DC">
            <w:pPr>
              <w:jc w:val="both"/>
              <w:rPr>
                <w:sz w:val="24"/>
                <w:szCs w:val="24"/>
              </w:rPr>
            </w:pPr>
            <w:r w:rsidRPr="00190CAC">
              <w:rPr>
                <w:sz w:val="24"/>
                <w:szCs w:val="24"/>
              </w:rPr>
              <w:t xml:space="preserve">Kişisel verilerin işleme amaçlarını ve yöntemlerini belirleyen, veri kayıt sisteminin kurulmasından ve yönetilmesinden sorumlu olan gerçek veya tüzel kişidir. (İşbu politika çerçevesinde Veri Sorumlusu </w:t>
            </w:r>
            <w:r>
              <w:rPr>
                <w:sz w:val="24"/>
                <w:szCs w:val="24"/>
              </w:rPr>
              <w:t>ÖZİŞ</w:t>
            </w:r>
            <w:r w:rsidRPr="00190CAC">
              <w:rPr>
                <w:sz w:val="24"/>
                <w:szCs w:val="24"/>
              </w:rPr>
              <w:t xml:space="preserve"> Makina ve Dişli Sanayi Ticaret Limited Şirketi’ni ifade eder.) </w:t>
            </w:r>
          </w:p>
        </w:tc>
      </w:tr>
      <w:tr w:rsidR="00142CAF" w:rsidRPr="00190CAC" w14:paraId="47163AB1" w14:textId="77777777" w:rsidTr="005856DC">
        <w:trPr>
          <w:trHeight w:val="114"/>
        </w:trPr>
        <w:tc>
          <w:tcPr>
            <w:tcW w:w="5187" w:type="dxa"/>
            <w:tcBorders>
              <w:left w:val="nil"/>
              <w:bottom w:val="nil"/>
            </w:tcBorders>
          </w:tcPr>
          <w:p w14:paraId="03B9F941" w14:textId="77777777" w:rsidR="00142CAF" w:rsidRPr="00190CAC" w:rsidRDefault="00142CAF" w:rsidP="005856DC">
            <w:pPr>
              <w:jc w:val="both"/>
              <w:rPr>
                <w:b/>
                <w:bCs/>
                <w:sz w:val="24"/>
                <w:szCs w:val="24"/>
              </w:rPr>
            </w:pPr>
            <w:r w:rsidRPr="00190CAC">
              <w:rPr>
                <w:b/>
                <w:bCs/>
                <w:sz w:val="24"/>
                <w:szCs w:val="24"/>
              </w:rPr>
              <w:t xml:space="preserve">Veri İşleyen </w:t>
            </w:r>
          </w:p>
        </w:tc>
        <w:tc>
          <w:tcPr>
            <w:tcW w:w="5187" w:type="dxa"/>
            <w:tcBorders>
              <w:bottom w:val="nil"/>
              <w:right w:val="nil"/>
            </w:tcBorders>
          </w:tcPr>
          <w:p w14:paraId="109BE112" w14:textId="77777777" w:rsidR="00142CAF" w:rsidRPr="00190CAC" w:rsidRDefault="00142CAF" w:rsidP="005856DC">
            <w:pPr>
              <w:jc w:val="both"/>
              <w:rPr>
                <w:sz w:val="24"/>
                <w:szCs w:val="24"/>
              </w:rPr>
            </w:pPr>
            <w:r w:rsidRPr="00190CAC">
              <w:rPr>
                <w:sz w:val="24"/>
                <w:szCs w:val="24"/>
              </w:rPr>
              <w:t xml:space="preserve">Veri sorumlusunun verdiği yetkiye dayanarak onun adına kişisel veri işleyen gerçek ve tüzel kişidir. </w:t>
            </w:r>
          </w:p>
        </w:tc>
      </w:tr>
      <w:tr w:rsidR="00142CAF" w:rsidRPr="00190CAC" w14:paraId="28A48F64" w14:textId="77777777" w:rsidTr="005856DC">
        <w:trPr>
          <w:trHeight w:val="114"/>
        </w:trPr>
        <w:tc>
          <w:tcPr>
            <w:tcW w:w="5187" w:type="dxa"/>
            <w:tcBorders>
              <w:left w:val="nil"/>
              <w:bottom w:val="nil"/>
            </w:tcBorders>
          </w:tcPr>
          <w:p w14:paraId="3AD67942" w14:textId="77777777" w:rsidR="00142CAF" w:rsidRPr="00190CAC" w:rsidRDefault="00142CAF" w:rsidP="005856DC">
            <w:pPr>
              <w:jc w:val="both"/>
              <w:rPr>
                <w:b/>
                <w:bCs/>
                <w:sz w:val="24"/>
                <w:szCs w:val="24"/>
              </w:rPr>
            </w:pPr>
            <w:r w:rsidRPr="00190CAC">
              <w:rPr>
                <w:b/>
                <w:bCs/>
                <w:sz w:val="24"/>
                <w:szCs w:val="24"/>
              </w:rPr>
              <w:t xml:space="preserve">Açık Rıza </w:t>
            </w:r>
          </w:p>
          <w:p w14:paraId="50F6B477" w14:textId="77777777" w:rsidR="00142CAF" w:rsidRPr="00190CAC" w:rsidRDefault="00142CAF" w:rsidP="005856DC">
            <w:pPr>
              <w:jc w:val="both"/>
              <w:rPr>
                <w:b/>
                <w:bCs/>
                <w:sz w:val="24"/>
                <w:szCs w:val="24"/>
              </w:rPr>
            </w:pPr>
          </w:p>
          <w:p w14:paraId="23760AC1" w14:textId="77777777" w:rsidR="00142CAF" w:rsidRPr="00190CAC" w:rsidRDefault="00142CAF" w:rsidP="005856DC">
            <w:pPr>
              <w:jc w:val="both"/>
              <w:rPr>
                <w:b/>
                <w:bCs/>
                <w:sz w:val="24"/>
                <w:szCs w:val="24"/>
              </w:rPr>
            </w:pPr>
            <w:r w:rsidRPr="00190CAC">
              <w:rPr>
                <w:b/>
                <w:bCs/>
                <w:sz w:val="24"/>
                <w:szCs w:val="24"/>
              </w:rPr>
              <w:t>Aydınlatma Yükümlülüğü</w:t>
            </w:r>
          </w:p>
          <w:p w14:paraId="02875992" w14:textId="77777777" w:rsidR="00142CAF" w:rsidRPr="00190CAC" w:rsidRDefault="00142CAF" w:rsidP="005856DC">
            <w:pPr>
              <w:jc w:val="both"/>
              <w:rPr>
                <w:b/>
                <w:bCs/>
                <w:sz w:val="24"/>
                <w:szCs w:val="24"/>
              </w:rPr>
            </w:pPr>
          </w:p>
          <w:p w14:paraId="1D83E625" w14:textId="77777777" w:rsidR="00142CAF" w:rsidRPr="00190CAC" w:rsidRDefault="00142CAF" w:rsidP="005856DC">
            <w:pPr>
              <w:jc w:val="both"/>
              <w:rPr>
                <w:b/>
                <w:bCs/>
                <w:sz w:val="24"/>
                <w:szCs w:val="24"/>
              </w:rPr>
            </w:pPr>
          </w:p>
          <w:p w14:paraId="6820E472" w14:textId="77777777" w:rsidR="00142CAF" w:rsidRPr="00190CAC" w:rsidRDefault="00142CAF" w:rsidP="005856DC">
            <w:pPr>
              <w:jc w:val="both"/>
              <w:rPr>
                <w:b/>
                <w:bCs/>
                <w:sz w:val="24"/>
                <w:szCs w:val="24"/>
              </w:rPr>
            </w:pPr>
          </w:p>
          <w:p w14:paraId="50E8D370" w14:textId="77777777" w:rsidR="00142CAF" w:rsidRPr="00190CAC" w:rsidRDefault="00142CAF" w:rsidP="005856DC">
            <w:pPr>
              <w:jc w:val="both"/>
              <w:rPr>
                <w:b/>
                <w:bCs/>
                <w:sz w:val="24"/>
                <w:szCs w:val="24"/>
              </w:rPr>
            </w:pPr>
          </w:p>
          <w:p w14:paraId="0F044A5B" w14:textId="77777777" w:rsidR="00142CAF" w:rsidRPr="00190CAC" w:rsidRDefault="00142CAF" w:rsidP="005856DC">
            <w:pPr>
              <w:jc w:val="both"/>
              <w:rPr>
                <w:b/>
                <w:bCs/>
                <w:sz w:val="24"/>
                <w:szCs w:val="24"/>
              </w:rPr>
            </w:pPr>
          </w:p>
          <w:p w14:paraId="32A5304B" w14:textId="77777777" w:rsidR="00142CAF" w:rsidRPr="00190CAC" w:rsidRDefault="00142CAF" w:rsidP="005856DC">
            <w:pPr>
              <w:jc w:val="both"/>
              <w:rPr>
                <w:b/>
                <w:bCs/>
                <w:sz w:val="24"/>
                <w:szCs w:val="24"/>
              </w:rPr>
            </w:pPr>
          </w:p>
          <w:p w14:paraId="063A7FAC" w14:textId="77777777" w:rsidR="00142CAF" w:rsidRPr="00190CAC" w:rsidRDefault="00142CAF" w:rsidP="005856DC">
            <w:pPr>
              <w:jc w:val="both"/>
              <w:rPr>
                <w:b/>
                <w:bCs/>
                <w:sz w:val="24"/>
                <w:szCs w:val="24"/>
              </w:rPr>
            </w:pPr>
          </w:p>
          <w:p w14:paraId="0D409579" w14:textId="77777777" w:rsidR="00142CAF" w:rsidRPr="00190CAC" w:rsidRDefault="00142CAF" w:rsidP="005856DC">
            <w:pPr>
              <w:jc w:val="both"/>
              <w:rPr>
                <w:b/>
                <w:bCs/>
                <w:sz w:val="24"/>
                <w:szCs w:val="24"/>
              </w:rPr>
            </w:pPr>
          </w:p>
          <w:p w14:paraId="01B2E7FA" w14:textId="77777777" w:rsidR="00142CAF" w:rsidRPr="00190CAC" w:rsidRDefault="00142CAF" w:rsidP="005856DC">
            <w:pPr>
              <w:jc w:val="both"/>
              <w:rPr>
                <w:b/>
                <w:bCs/>
                <w:sz w:val="24"/>
                <w:szCs w:val="24"/>
              </w:rPr>
            </w:pPr>
            <w:r w:rsidRPr="00190CAC">
              <w:rPr>
                <w:b/>
                <w:bCs/>
                <w:sz w:val="24"/>
                <w:szCs w:val="24"/>
              </w:rPr>
              <w:lastRenderedPageBreak/>
              <w:t>Veri Sorumluları Sicil Bilgi Sistemi</w:t>
            </w:r>
          </w:p>
          <w:p w14:paraId="477A0AF5" w14:textId="77777777" w:rsidR="00142CAF" w:rsidRPr="00190CAC" w:rsidRDefault="00142CAF" w:rsidP="005856DC">
            <w:pPr>
              <w:jc w:val="both"/>
              <w:rPr>
                <w:b/>
                <w:bCs/>
                <w:sz w:val="24"/>
                <w:szCs w:val="24"/>
              </w:rPr>
            </w:pPr>
          </w:p>
          <w:p w14:paraId="30032822" w14:textId="77777777" w:rsidR="00142CAF" w:rsidRPr="00190CAC" w:rsidRDefault="00142CAF" w:rsidP="005856DC">
            <w:pPr>
              <w:jc w:val="both"/>
              <w:rPr>
                <w:b/>
                <w:bCs/>
                <w:sz w:val="24"/>
                <w:szCs w:val="24"/>
              </w:rPr>
            </w:pPr>
          </w:p>
          <w:p w14:paraId="042763A4" w14:textId="77777777" w:rsidR="00142CAF" w:rsidRPr="00190CAC" w:rsidRDefault="00142CAF" w:rsidP="005856DC">
            <w:pPr>
              <w:jc w:val="both"/>
              <w:rPr>
                <w:b/>
                <w:bCs/>
                <w:sz w:val="24"/>
                <w:szCs w:val="24"/>
              </w:rPr>
            </w:pPr>
          </w:p>
          <w:p w14:paraId="76264266" w14:textId="77777777" w:rsidR="00142CAF" w:rsidRPr="00190CAC" w:rsidRDefault="00142CAF" w:rsidP="005856DC">
            <w:pPr>
              <w:jc w:val="both"/>
              <w:rPr>
                <w:b/>
                <w:bCs/>
                <w:sz w:val="24"/>
                <w:szCs w:val="24"/>
              </w:rPr>
            </w:pPr>
          </w:p>
          <w:p w14:paraId="34CE2942" w14:textId="77777777" w:rsidR="00142CAF" w:rsidRPr="00190CAC" w:rsidRDefault="00142CAF" w:rsidP="005856DC">
            <w:pPr>
              <w:jc w:val="both"/>
              <w:rPr>
                <w:b/>
                <w:bCs/>
                <w:sz w:val="24"/>
                <w:szCs w:val="24"/>
              </w:rPr>
            </w:pPr>
          </w:p>
          <w:p w14:paraId="64119986" w14:textId="77777777" w:rsidR="00142CAF" w:rsidRPr="00190CAC" w:rsidRDefault="00142CAF" w:rsidP="005856DC">
            <w:pPr>
              <w:jc w:val="both"/>
              <w:rPr>
                <w:b/>
                <w:bCs/>
                <w:sz w:val="24"/>
                <w:szCs w:val="24"/>
              </w:rPr>
            </w:pPr>
          </w:p>
          <w:p w14:paraId="123B8DA3" w14:textId="77777777" w:rsidR="00142CAF" w:rsidRPr="00190CAC" w:rsidRDefault="00142CAF" w:rsidP="005856DC">
            <w:pPr>
              <w:jc w:val="both"/>
              <w:rPr>
                <w:b/>
                <w:bCs/>
                <w:sz w:val="24"/>
                <w:szCs w:val="24"/>
              </w:rPr>
            </w:pPr>
            <w:r w:rsidRPr="00190CAC">
              <w:rPr>
                <w:b/>
                <w:bCs/>
                <w:sz w:val="24"/>
                <w:szCs w:val="24"/>
              </w:rPr>
              <w:t>Kişisel Veri İşleme Envanteri</w:t>
            </w:r>
          </w:p>
          <w:p w14:paraId="11B56588" w14:textId="77777777" w:rsidR="00142CAF" w:rsidRPr="00190CAC" w:rsidRDefault="00142CAF" w:rsidP="005856DC">
            <w:pPr>
              <w:jc w:val="both"/>
              <w:rPr>
                <w:b/>
                <w:bCs/>
                <w:sz w:val="24"/>
                <w:szCs w:val="24"/>
              </w:rPr>
            </w:pPr>
          </w:p>
          <w:p w14:paraId="7704D889" w14:textId="77777777" w:rsidR="00142CAF" w:rsidRPr="00190CAC" w:rsidRDefault="00142CAF" w:rsidP="005856DC">
            <w:pPr>
              <w:jc w:val="both"/>
              <w:rPr>
                <w:b/>
                <w:bCs/>
                <w:sz w:val="24"/>
                <w:szCs w:val="24"/>
              </w:rPr>
            </w:pPr>
          </w:p>
          <w:p w14:paraId="0FF40093" w14:textId="77777777" w:rsidR="00142CAF" w:rsidRPr="00190CAC" w:rsidRDefault="00142CAF" w:rsidP="005856DC">
            <w:pPr>
              <w:jc w:val="both"/>
              <w:rPr>
                <w:b/>
                <w:bCs/>
                <w:sz w:val="24"/>
                <w:szCs w:val="24"/>
              </w:rPr>
            </w:pPr>
            <w:r w:rsidRPr="00190CAC">
              <w:rPr>
                <w:b/>
                <w:bCs/>
                <w:sz w:val="24"/>
                <w:szCs w:val="24"/>
              </w:rPr>
              <w:t>Politika</w:t>
            </w:r>
          </w:p>
          <w:p w14:paraId="1EC6C42C" w14:textId="77777777" w:rsidR="00142CAF" w:rsidRPr="00190CAC" w:rsidRDefault="00142CAF" w:rsidP="005856DC">
            <w:pPr>
              <w:jc w:val="both"/>
              <w:rPr>
                <w:b/>
                <w:bCs/>
                <w:sz w:val="24"/>
                <w:szCs w:val="24"/>
              </w:rPr>
            </w:pPr>
          </w:p>
          <w:p w14:paraId="4A608B60" w14:textId="77777777" w:rsidR="00142CAF" w:rsidRPr="00190CAC" w:rsidRDefault="00142CAF" w:rsidP="005856DC">
            <w:pPr>
              <w:jc w:val="both"/>
              <w:rPr>
                <w:b/>
                <w:bCs/>
                <w:sz w:val="24"/>
                <w:szCs w:val="24"/>
              </w:rPr>
            </w:pPr>
          </w:p>
          <w:p w14:paraId="74CFAEF9" w14:textId="77777777" w:rsidR="00142CAF" w:rsidRPr="00190CAC" w:rsidRDefault="00142CAF" w:rsidP="005856DC">
            <w:pPr>
              <w:jc w:val="both"/>
              <w:rPr>
                <w:b/>
                <w:bCs/>
                <w:sz w:val="24"/>
                <w:szCs w:val="24"/>
              </w:rPr>
            </w:pPr>
            <w:r w:rsidRPr="00190CAC">
              <w:rPr>
                <w:b/>
                <w:bCs/>
                <w:sz w:val="24"/>
                <w:szCs w:val="24"/>
              </w:rPr>
              <w:t>İmha</w:t>
            </w:r>
          </w:p>
        </w:tc>
        <w:tc>
          <w:tcPr>
            <w:tcW w:w="5187" w:type="dxa"/>
            <w:tcBorders>
              <w:bottom w:val="nil"/>
              <w:right w:val="nil"/>
            </w:tcBorders>
          </w:tcPr>
          <w:p w14:paraId="5E788323" w14:textId="77777777" w:rsidR="00142CAF" w:rsidRPr="00190CAC" w:rsidRDefault="00142CAF" w:rsidP="005856DC">
            <w:pPr>
              <w:jc w:val="both"/>
              <w:rPr>
                <w:sz w:val="24"/>
                <w:szCs w:val="24"/>
              </w:rPr>
            </w:pPr>
            <w:r w:rsidRPr="00190CAC">
              <w:rPr>
                <w:sz w:val="24"/>
                <w:szCs w:val="24"/>
              </w:rPr>
              <w:lastRenderedPageBreak/>
              <w:t xml:space="preserve">Belirli bir konuya ilişkin, bilgilendirilmeye dayanan ve özgür iradeyle açıklanan rızadır. </w:t>
            </w:r>
          </w:p>
          <w:p w14:paraId="504BB925" w14:textId="77777777" w:rsidR="00142CAF" w:rsidRPr="00190CAC" w:rsidRDefault="00142CAF" w:rsidP="005856DC">
            <w:pPr>
              <w:jc w:val="both"/>
              <w:rPr>
                <w:sz w:val="24"/>
                <w:szCs w:val="24"/>
              </w:rPr>
            </w:pPr>
            <w:r w:rsidRPr="00190CAC">
              <w:rPr>
                <w:sz w:val="24"/>
                <w:szCs w:val="24"/>
              </w:rPr>
              <w:t>Kişisel verilerin elde edilmesi sırasında veri sorumlusu veya yetkilendirdiği kişi, ilgili kişilere;</w:t>
            </w:r>
          </w:p>
          <w:p w14:paraId="040A9BB5" w14:textId="77777777" w:rsidR="00142CAF" w:rsidRPr="00190CAC" w:rsidRDefault="00142CAF" w:rsidP="005856DC">
            <w:pPr>
              <w:jc w:val="both"/>
              <w:rPr>
                <w:sz w:val="24"/>
                <w:szCs w:val="24"/>
              </w:rPr>
            </w:pPr>
            <w:r w:rsidRPr="00190CAC">
              <w:rPr>
                <w:sz w:val="24"/>
                <w:szCs w:val="24"/>
              </w:rPr>
              <w:t>Veri sorumlusunun ve varsa temsilcisinin kimliği,</w:t>
            </w:r>
          </w:p>
          <w:p w14:paraId="26042B5F" w14:textId="77777777" w:rsidR="00142CAF" w:rsidRPr="00190CAC" w:rsidRDefault="00142CAF" w:rsidP="005856DC">
            <w:pPr>
              <w:jc w:val="both"/>
              <w:rPr>
                <w:sz w:val="24"/>
                <w:szCs w:val="24"/>
              </w:rPr>
            </w:pPr>
            <w:r w:rsidRPr="00190CAC">
              <w:rPr>
                <w:sz w:val="24"/>
                <w:szCs w:val="24"/>
              </w:rPr>
              <w:t>Kişisel verilerin hangi amaçla işleneceği,</w:t>
            </w:r>
          </w:p>
          <w:p w14:paraId="0900B355" w14:textId="77777777" w:rsidR="00142CAF" w:rsidRPr="00190CAC" w:rsidRDefault="00142CAF" w:rsidP="005856DC">
            <w:pPr>
              <w:jc w:val="both"/>
              <w:rPr>
                <w:sz w:val="24"/>
                <w:szCs w:val="24"/>
              </w:rPr>
            </w:pPr>
            <w:r w:rsidRPr="00190CAC">
              <w:rPr>
                <w:sz w:val="24"/>
                <w:szCs w:val="24"/>
              </w:rPr>
              <w:t>İşlenen kişisel verilerin kimlere ve hangi amaçla aktarılabileceği,</w:t>
            </w:r>
          </w:p>
          <w:p w14:paraId="7AEC72DB" w14:textId="77777777" w:rsidR="00142CAF" w:rsidRPr="00190CAC" w:rsidRDefault="00142CAF" w:rsidP="005856DC">
            <w:pPr>
              <w:jc w:val="both"/>
              <w:rPr>
                <w:sz w:val="24"/>
                <w:szCs w:val="24"/>
              </w:rPr>
            </w:pPr>
            <w:r w:rsidRPr="00190CAC">
              <w:rPr>
                <w:sz w:val="24"/>
                <w:szCs w:val="24"/>
              </w:rPr>
              <w:t>Kişisel veri toplamanın yöntemi ve hukuki sebebi,</w:t>
            </w:r>
          </w:p>
          <w:p w14:paraId="5BFF377D" w14:textId="77777777" w:rsidR="00142CAF" w:rsidRPr="00190CAC" w:rsidRDefault="00142CAF" w:rsidP="005856DC">
            <w:pPr>
              <w:jc w:val="both"/>
              <w:rPr>
                <w:sz w:val="24"/>
                <w:szCs w:val="24"/>
              </w:rPr>
            </w:pPr>
            <w:r w:rsidRPr="00190CAC">
              <w:rPr>
                <w:sz w:val="24"/>
                <w:szCs w:val="24"/>
              </w:rPr>
              <w:t>Kanun’un 11 inci maddesinde sayılan diğer hakları, konusunda bilgi vermek.</w:t>
            </w:r>
          </w:p>
          <w:p w14:paraId="6900A108" w14:textId="77777777" w:rsidR="00142CAF" w:rsidRPr="00190CAC" w:rsidRDefault="00142CAF" w:rsidP="005856DC">
            <w:pPr>
              <w:jc w:val="both"/>
              <w:rPr>
                <w:sz w:val="24"/>
                <w:szCs w:val="24"/>
              </w:rPr>
            </w:pPr>
            <w:r w:rsidRPr="00190CAC">
              <w:rPr>
                <w:sz w:val="24"/>
                <w:szCs w:val="24"/>
              </w:rPr>
              <w:lastRenderedPageBreak/>
              <w:t>Veri sorumlularının Sicile başvuruda ve Sicile ilişkin ilgili diğer işlemlerde kullanacakları, internet üzerinden erişilebilen, Başkanlık tarafından oluşturulan ve yönetilen bilişim sistemi</w:t>
            </w:r>
          </w:p>
          <w:p w14:paraId="582E9BF4" w14:textId="77777777" w:rsidR="00142CAF" w:rsidRPr="00190CAC" w:rsidRDefault="00142CAF" w:rsidP="005856DC">
            <w:pPr>
              <w:jc w:val="both"/>
              <w:rPr>
                <w:sz w:val="24"/>
                <w:szCs w:val="24"/>
              </w:rPr>
            </w:pPr>
            <w:hyperlink r:id="rId7" w:history="1">
              <w:r w:rsidRPr="00190CAC">
                <w:rPr>
                  <w:rStyle w:val="Kpr"/>
                  <w:sz w:val="24"/>
                  <w:szCs w:val="24"/>
                </w:rPr>
                <w:t>https://verbis.kvkk.gov.tr/</w:t>
              </w:r>
            </w:hyperlink>
          </w:p>
          <w:p w14:paraId="0F21B6A3" w14:textId="77777777" w:rsidR="00142CAF" w:rsidRPr="00190CAC" w:rsidRDefault="00142CAF" w:rsidP="005856DC">
            <w:pPr>
              <w:jc w:val="both"/>
              <w:rPr>
                <w:sz w:val="24"/>
                <w:szCs w:val="24"/>
              </w:rPr>
            </w:pPr>
          </w:p>
          <w:p w14:paraId="1B683A46" w14:textId="77777777" w:rsidR="00142CAF" w:rsidRPr="00190CAC" w:rsidRDefault="00142CAF" w:rsidP="005856DC">
            <w:pPr>
              <w:jc w:val="both"/>
              <w:rPr>
                <w:sz w:val="24"/>
                <w:szCs w:val="24"/>
              </w:rPr>
            </w:pPr>
            <w:r w:rsidRPr="00190CAC">
              <w:rPr>
                <w:sz w:val="24"/>
                <w:szCs w:val="24"/>
              </w:rPr>
              <w:t>Veri sorumlularının iş süreçlerine bağlı olarak gerçekleştirmekte oldukları kişisel verileri işleme faaliyetlerini; kişisel verileri işleme amaçları, veri kategorisi, aktarılan alıcı grubu ve veri konusu kişi grubuyla ilişkilendirerek oluşturdukları ve kişisel verilerin işlendikleri amaçlar için gerekli olan azami süreyi, yabancı ülkelere aktarımı öngörülen kişisel verileri ve veri güvenliğine ilişkin alınan tedbirleri açıklayarak detaylandırdıkları envanter.</w:t>
            </w:r>
          </w:p>
          <w:p w14:paraId="0890459B" w14:textId="77777777" w:rsidR="00142CAF" w:rsidRPr="00190CAC" w:rsidRDefault="00142CAF" w:rsidP="005856DC">
            <w:pPr>
              <w:jc w:val="both"/>
              <w:rPr>
                <w:sz w:val="24"/>
                <w:szCs w:val="24"/>
              </w:rPr>
            </w:pPr>
            <w:r w:rsidRPr="00190CAC">
              <w:rPr>
                <w:sz w:val="24"/>
                <w:szCs w:val="24"/>
              </w:rPr>
              <w:t>Kişisel Verileri İşleme Politikası, Kişisel Veri Saklama ve İmha Politikası</w:t>
            </w:r>
          </w:p>
          <w:p w14:paraId="21CB0B4D" w14:textId="77777777" w:rsidR="00142CAF" w:rsidRPr="00190CAC" w:rsidRDefault="00142CAF" w:rsidP="005856DC">
            <w:pPr>
              <w:jc w:val="both"/>
              <w:rPr>
                <w:sz w:val="24"/>
                <w:szCs w:val="24"/>
              </w:rPr>
            </w:pPr>
          </w:p>
          <w:p w14:paraId="057D4119" w14:textId="77777777" w:rsidR="00142CAF" w:rsidRPr="00190CAC" w:rsidRDefault="00142CAF" w:rsidP="005856DC">
            <w:pPr>
              <w:jc w:val="both"/>
              <w:rPr>
                <w:sz w:val="24"/>
                <w:szCs w:val="24"/>
              </w:rPr>
            </w:pPr>
            <w:r w:rsidRPr="00190CAC">
              <w:rPr>
                <w:sz w:val="24"/>
                <w:szCs w:val="24"/>
              </w:rPr>
              <w:t>Kişisel verilerin silinmesi, yok edilmesi veya anonim hale getirilmesi</w:t>
            </w:r>
          </w:p>
          <w:p w14:paraId="3137116F" w14:textId="77777777" w:rsidR="00142CAF" w:rsidRPr="00190CAC" w:rsidRDefault="00142CAF" w:rsidP="005856DC">
            <w:pPr>
              <w:jc w:val="both"/>
              <w:rPr>
                <w:sz w:val="24"/>
                <w:szCs w:val="24"/>
              </w:rPr>
            </w:pPr>
          </w:p>
        </w:tc>
      </w:tr>
      <w:tr w:rsidR="00142CAF" w:rsidRPr="00190CAC" w14:paraId="3C9F93AB" w14:textId="77777777" w:rsidTr="005856DC">
        <w:trPr>
          <w:trHeight w:val="114"/>
        </w:trPr>
        <w:tc>
          <w:tcPr>
            <w:tcW w:w="5187" w:type="dxa"/>
            <w:tcBorders>
              <w:left w:val="nil"/>
              <w:bottom w:val="nil"/>
            </w:tcBorders>
          </w:tcPr>
          <w:p w14:paraId="4C1DAE6B" w14:textId="77777777" w:rsidR="00142CAF" w:rsidRPr="00190CAC" w:rsidRDefault="00142CAF" w:rsidP="005856DC">
            <w:pPr>
              <w:jc w:val="both"/>
              <w:rPr>
                <w:b/>
                <w:bCs/>
                <w:sz w:val="24"/>
                <w:szCs w:val="24"/>
              </w:rPr>
            </w:pPr>
            <w:r w:rsidRPr="00190CAC">
              <w:rPr>
                <w:b/>
                <w:bCs/>
                <w:sz w:val="24"/>
                <w:szCs w:val="24"/>
              </w:rPr>
              <w:lastRenderedPageBreak/>
              <w:t xml:space="preserve">Anonim Hale Getirme </w:t>
            </w:r>
          </w:p>
        </w:tc>
        <w:tc>
          <w:tcPr>
            <w:tcW w:w="5187" w:type="dxa"/>
            <w:tcBorders>
              <w:bottom w:val="nil"/>
              <w:right w:val="nil"/>
            </w:tcBorders>
          </w:tcPr>
          <w:p w14:paraId="29B91677" w14:textId="77777777" w:rsidR="00142CAF" w:rsidRPr="00190CAC" w:rsidRDefault="00142CAF" w:rsidP="005856DC">
            <w:pPr>
              <w:jc w:val="both"/>
              <w:rPr>
                <w:sz w:val="24"/>
                <w:szCs w:val="24"/>
              </w:rPr>
            </w:pPr>
            <w:r w:rsidRPr="00190CAC">
              <w:rPr>
                <w:sz w:val="24"/>
                <w:szCs w:val="24"/>
              </w:rPr>
              <w:t xml:space="preserve">Daha öncesinde bir kişiyle ilişkilendirilmiş olan verilerin, başka verilerle eşleştirilerek dahi hiçbir surette kimliği belirli veya belirlenebilir bir gerçek kişiyle ilişkilendirilemeyecek hale getirilmesidir. </w:t>
            </w:r>
          </w:p>
        </w:tc>
      </w:tr>
      <w:tr w:rsidR="00142CAF" w:rsidRPr="00190CAC" w14:paraId="64497836" w14:textId="77777777" w:rsidTr="005856DC">
        <w:trPr>
          <w:trHeight w:val="114"/>
        </w:trPr>
        <w:tc>
          <w:tcPr>
            <w:tcW w:w="5187" w:type="dxa"/>
            <w:tcBorders>
              <w:left w:val="nil"/>
              <w:bottom w:val="nil"/>
            </w:tcBorders>
          </w:tcPr>
          <w:p w14:paraId="50F0E90D" w14:textId="77777777" w:rsidR="00142CAF" w:rsidRPr="00190CAC" w:rsidRDefault="00142CAF" w:rsidP="005856DC">
            <w:pPr>
              <w:jc w:val="both"/>
              <w:rPr>
                <w:b/>
                <w:bCs/>
                <w:sz w:val="24"/>
                <w:szCs w:val="24"/>
              </w:rPr>
            </w:pPr>
            <w:r w:rsidRPr="00190CAC">
              <w:rPr>
                <w:b/>
                <w:bCs/>
                <w:sz w:val="24"/>
                <w:szCs w:val="24"/>
              </w:rPr>
              <w:t xml:space="preserve">Kişisel Veri Yok Etme </w:t>
            </w:r>
          </w:p>
        </w:tc>
        <w:tc>
          <w:tcPr>
            <w:tcW w:w="5187" w:type="dxa"/>
            <w:tcBorders>
              <w:bottom w:val="nil"/>
              <w:right w:val="nil"/>
            </w:tcBorders>
          </w:tcPr>
          <w:p w14:paraId="45298112" w14:textId="77777777" w:rsidR="00142CAF" w:rsidRPr="00190CAC" w:rsidRDefault="00142CAF" w:rsidP="005856DC">
            <w:pPr>
              <w:jc w:val="both"/>
              <w:rPr>
                <w:sz w:val="24"/>
                <w:szCs w:val="24"/>
              </w:rPr>
            </w:pPr>
            <w:r w:rsidRPr="00190CAC">
              <w:rPr>
                <w:sz w:val="24"/>
                <w:szCs w:val="24"/>
              </w:rPr>
              <w:t xml:space="preserve">Kişisel verilerin yok edilmesi, kişisel verilerin hiç kimse tarafından hiçbir şekilde erişilemez, geri getirilemez ve tekrar kullanılamaz hale getirilmesi işlemidir. </w:t>
            </w:r>
          </w:p>
        </w:tc>
      </w:tr>
      <w:tr w:rsidR="00142CAF" w:rsidRPr="00190CAC" w14:paraId="19E91AB8" w14:textId="77777777" w:rsidTr="005856DC">
        <w:trPr>
          <w:trHeight w:val="114"/>
        </w:trPr>
        <w:tc>
          <w:tcPr>
            <w:tcW w:w="5187" w:type="dxa"/>
            <w:tcBorders>
              <w:left w:val="nil"/>
              <w:bottom w:val="nil"/>
            </w:tcBorders>
          </w:tcPr>
          <w:p w14:paraId="7195A64D" w14:textId="77777777" w:rsidR="00142CAF" w:rsidRPr="00190CAC" w:rsidRDefault="00142CAF" w:rsidP="005856DC">
            <w:pPr>
              <w:jc w:val="both"/>
              <w:rPr>
                <w:b/>
                <w:bCs/>
                <w:sz w:val="24"/>
                <w:szCs w:val="24"/>
              </w:rPr>
            </w:pPr>
            <w:r w:rsidRPr="00190CAC">
              <w:rPr>
                <w:b/>
                <w:bCs/>
                <w:sz w:val="24"/>
                <w:szCs w:val="24"/>
              </w:rPr>
              <w:t xml:space="preserve">Kişisel Veri Silme </w:t>
            </w:r>
          </w:p>
        </w:tc>
        <w:tc>
          <w:tcPr>
            <w:tcW w:w="5187" w:type="dxa"/>
            <w:tcBorders>
              <w:bottom w:val="nil"/>
              <w:right w:val="nil"/>
            </w:tcBorders>
          </w:tcPr>
          <w:p w14:paraId="1519CD63" w14:textId="77777777" w:rsidR="00142CAF" w:rsidRPr="00190CAC" w:rsidRDefault="00142CAF" w:rsidP="005856DC">
            <w:pPr>
              <w:jc w:val="both"/>
              <w:rPr>
                <w:sz w:val="24"/>
                <w:szCs w:val="24"/>
              </w:rPr>
            </w:pPr>
            <w:r w:rsidRPr="00190CAC">
              <w:rPr>
                <w:sz w:val="24"/>
                <w:szCs w:val="24"/>
              </w:rPr>
              <w:t xml:space="preserve">Kişisel verilerin silinmesi, kişisel verilerin ilgili kullanıcılar için hiçbir şekilde erişilemez ve tekrar kullanılamaz hale getirilmesi işlemidir. </w:t>
            </w:r>
          </w:p>
        </w:tc>
      </w:tr>
      <w:tr w:rsidR="00142CAF" w:rsidRPr="00190CAC" w14:paraId="5D5B1181" w14:textId="77777777" w:rsidTr="005856DC">
        <w:trPr>
          <w:trHeight w:val="114"/>
        </w:trPr>
        <w:tc>
          <w:tcPr>
            <w:tcW w:w="5187" w:type="dxa"/>
            <w:tcBorders>
              <w:left w:val="nil"/>
              <w:bottom w:val="nil"/>
            </w:tcBorders>
          </w:tcPr>
          <w:p w14:paraId="1EB2D0D3" w14:textId="77777777" w:rsidR="00142CAF" w:rsidRPr="00190CAC" w:rsidRDefault="00142CAF" w:rsidP="005856DC">
            <w:pPr>
              <w:jc w:val="both"/>
              <w:rPr>
                <w:b/>
                <w:bCs/>
                <w:sz w:val="24"/>
                <w:szCs w:val="24"/>
              </w:rPr>
            </w:pPr>
          </w:p>
        </w:tc>
        <w:tc>
          <w:tcPr>
            <w:tcW w:w="5187" w:type="dxa"/>
            <w:tcBorders>
              <w:bottom w:val="nil"/>
              <w:right w:val="nil"/>
            </w:tcBorders>
          </w:tcPr>
          <w:p w14:paraId="4D01E92C" w14:textId="77777777" w:rsidR="00142CAF" w:rsidRPr="00190CAC" w:rsidRDefault="00142CAF" w:rsidP="005856DC">
            <w:pPr>
              <w:jc w:val="both"/>
              <w:rPr>
                <w:sz w:val="24"/>
                <w:szCs w:val="24"/>
              </w:rPr>
            </w:pPr>
          </w:p>
        </w:tc>
      </w:tr>
      <w:tr w:rsidR="00142CAF" w:rsidRPr="00190CAC" w14:paraId="1C884754" w14:textId="77777777" w:rsidTr="005856DC">
        <w:trPr>
          <w:trHeight w:val="114"/>
        </w:trPr>
        <w:tc>
          <w:tcPr>
            <w:tcW w:w="5187" w:type="dxa"/>
            <w:tcBorders>
              <w:left w:val="nil"/>
              <w:bottom w:val="nil"/>
            </w:tcBorders>
          </w:tcPr>
          <w:p w14:paraId="09BB5783" w14:textId="77777777" w:rsidR="00142CAF" w:rsidRPr="00190CAC" w:rsidRDefault="00142CAF" w:rsidP="005856DC">
            <w:pPr>
              <w:jc w:val="both"/>
              <w:rPr>
                <w:b/>
                <w:bCs/>
                <w:sz w:val="24"/>
                <w:szCs w:val="24"/>
              </w:rPr>
            </w:pPr>
            <w:r w:rsidRPr="00190CAC">
              <w:rPr>
                <w:b/>
                <w:bCs/>
                <w:sz w:val="24"/>
                <w:szCs w:val="24"/>
              </w:rPr>
              <w:t>Kayıt Ortamı</w:t>
            </w:r>
          </w:p>
        </w:tc>
        <w:tc>
          <w:tcPr>
            <w:tcW w:w="5187" w:type="dxa"/>
            <w:tcBorders>
              <w:bottom w:val="nil"/>
              <w:right w:val="nil"/>
            </w:tcBorders>
          </w:tcPr>
          <w:p w14:paraId="7318E14D" w14:textId="77777777" w:rsidR="00142CAF" w:rsidRPr="00190CAC" w:rsidRDefault="00142CAF" w:rsidP="005856DC">
            <w:pPr>
              <w:jc w:val="both"/>
              <w:rPr>
                <w:sz w:val="24"/>
                <w:szCs w:val="24"/>
              </w:rPr>
            </w:pPr>
            <w:r w:rsidRPr="00190CAC">
              <w:rPr>
                <w:sz w:val="24"/>
                <w:szCs w:val="24"/>
              </w:rPr>
              <w:t>Tamamen veya kısmen otomatik olan ya da herhangi bir veri kayıt sisteminin parçası olmak kaydıyla otomatik olmayan yollarla işlenen kişisel verilerin bulunduğu her türlü ortam.</w:t>
            </w:r>
          </w:p>
        </w:tc>
      </w:tr>
    </w:tbl>
    <w:p w14:paraId="33251AD6" w14:textId="77777777" w:rsidR="00142CAF" w:rsidRPr="00190CAC" w:rsidRDefault="00142CAF" w:rsidP="00142CAF">
      <w:pPr>
        <w:pStyle w:val="Default"/>
        <w:jc w:val="both"/>
        <w:rPr>
          <w:rFonts w:ascii="Times New Roman" w:hAnsi="Times New Roman" w:cs="Times New Roman"/>
          <w:b/>
          <w:bCs/>
        </w:rPr>
      </w:pPr>
    </w:p>
    <w:p w14:paraId="31835BDC" w14:textId="77777777" w:rsidR="00142CAF" w:rsidRPr="00190CAC" w:rsidRDefault="00142CAF" w:rsidP="00142CAF">
      <w:pPr>
        <w:pStyle w:val="Default"/>
        <w:jc w:val="both"/>
        <w:rPr>
          <w:rFonts w:ascii="Times New Roman" w:hAnsi="Times New Roman" w:cs="Times New Roman"/>
          <w:b/>
          <w:bCs/>
        </w:rPr>
      </w:pPr>
      <w:r w:rsidRPr="00190CAC">
        <w:rPr>
          <w:rFonts w:ascii="Times New Roman" w:hAnsi="Times New Roman" w:cs="Times New Roman"/>
          <w:b/>
          <w:bCs/>
        </w:rPr>
        <w:t xml:space="preserve">4. POLİTİKA METNİ </w:t>
      </w:r>
    </w:p>
    <w:p w14:paraId="1767D1C7" w14:textId="77777777" w:rsidR="00142CAF" w:rsidRPr="00190CAC" w:rsidRDefault="00142CAF" w:rsidP="00142CAF">
      <w:pPr>
        <w:pStyle w:val="Default"/>
        <w:jc w:val="both"/>
        <w:rPr>
          <w:rFonts w:ascii="Times New Roman" w:hAnsi="Times New Roman" w:cs="Times New Roman"/>
        </w:rPr>
      </w:pPr>
    </w:p>
    <w:p w14:paraId="04E78461" w14:textId="77777777" w:rsidR="00142CAF" w:rsidRPr="00190CAC" w:rsidRDefault="00142CAF" w:rsidP="00142CAF">
      <w:pPr>
        <w:pStyle w:val="Default"/>
        <w:jc w:val="both"/>
        <w:rPr>
          <w:rFonts w:ascii="Times New Roman" w:hAnsi="Times New Roman" w:cs="Times New Roman"/>
          <w:b/>
          <w:bCs/>
        </w:rPr>
      </w:pPr>
      <w:r w:rsidRPr="00190CAC">
        <w:rPr>
          <w:rFonts w:ascii="Times New Roman" w:hAnsi="Times New Roman" w:cs="Times New Roman"/>
          <w:b/>
          <w:bCs/>
        </w:rPr>
        <w:t xml:space="preserve">4.1 Kişisel Verilerin İşlenmesi </w:t>
      </w:r>
      <w:proofErr w:type="gramStart"/>
      <w:r w:rsidRPr="00190CAC">
        <w:rPr>
          <w:rFonts w:ascii="Times New Roman" w:hAnsi="Times New Roman" w:cs="Times New Roman"/>
          <w:b/>
          <w:bCs/>
        </w:rPr>
        <w:t>Ve</w:t>
      </w:r>
      <w:proofErr w:type="gramEnd"/>
      <w:r w:rsidRPr="00190CAC">
        <w:rPr>
          <w:rFonts w:ascii="Times New Roman" w:hAnsi="Times New Roman" w:cs="Times New Roman"/>
          <w:b/>
          <w:bCs/>
        </w:rPr>
        <w:t xml:space="preserve"> Aktarılması </w:t>
      </w:r>
    </w:p>
    <w:p w14:paraId="40CE42D9" w14:textId="77777777" w:rsidR="00142CAF" w:rsidRPr="00190CAC" w:rsidRDefault="00142CAF" w:rsidP="00142CAF">
      <w:pPr>
        <w:pStyle w:val="Default"/>
        <w:jc w:val="both"/>
        <w:rPr>
          <w:rFonts w:ascii="Times New Roman" w:hAnsi="Times New Roman" w:cs="Times New Roman"/>
        </w:rPr>
      </w:pPr>
    </w:p>
    <w:p w14:paraId="43E74EDB" w14:textId="77777777" w:rsidR="00142CAF" w:rsidRPr="00190CAC" w:rsidRDefault="00142CAF" w:rsidP="00142CAF">
      <w:pPr>
        <w:pStyle w:val="Default"/>
        <w:jc w:val="both"/>
        <w:rPr>
          <w:rFonts w:ascii="Times New Roman" w:hAnsi="Times New Roman" w:cs="Times New Roman"/>
          <w:b/>
          <w:bCs/>
        </w:rPr>
      </w:pPr>
      <w:r w:rsidRPr="00190CAC">
        <w:rPr>
          <w:rFonts w:ascii="Times New Roman" w:hAnsi="Times New Roman" w:cs="Times New Roman"/>
          <w:b/>
          <w:bCs/>
        </w:rPr>
        <w:t xml:space="preserve">4.1.01 Kişisel Verilerin İşlenmesinde Genel İlkeler </w:t>
      </w:r>
    </w:p>
    <w:p w14:paraId="1BC9011A" w14:textId="77777777" w:rsidR="00142CAF" w:rsidRPr="00190CAC" w:rsidRDefault="00142CAF" w:rsidP="00142CAF">
      <w:pPr>
        <w:pStyle w:val="Default"/>
        <w:jc w:val="both"/>
        <w:rPr>
          <w:rFonts w:ascii="Times New Roman" w:hAnsi="Times New Roman" w:cs="Times New Roman"/>
        </w:rPr>
      </w:pPr>
    </w:p>
    <w:p w14:paraId="093BF83F" w14:textId="77777777" w:rsidR="00142CAF" w:rsidRPr="00190CAC" w:rsidRDefault="00142CAF" w:rsidP="00142CAF">
      <w:pPr>
        <w:pStyle w:val="Default"/>
        <w:jc w:val="both"/>
        <w:rPr>
          <w:rFonts w:ascii="Times New Roman" w:hAnsi="Times New Roman" w:cs="Times New Roman"/>
        </w:rPr>
      </w:pPr>
      <w:r w:rsidRPr="00190CAC">
        <w:rPr>
          <w:rFonts w:ascii="Times New Roman" w:hAnsi="Times New Roman" w:cs="Times New Roman"/>
        </w:rPr>
        <w:t xml:space="preserve">Şirket tarafından Kişisel Veriler, Kanun’da ve bu Politikada öngörülen usul ve esaslara uygun olarak işlenir. Şirket, Kişisel Verileri işlerken aşağıdaki ilkelerle hareket eder: </w:t>
      </w:r>
    </w:p>
    <w:p w14:paraId="5CAF4C65" w14:textId="77777777" w:rsidR="00142CAF" w:rsidRPr="00190CAC" w:rsidRDefault="00142CAF" w:rsidP="00142CAF">
      <w:pPr>
        <w:pStyle w:val="Default"/>
        <w:jc w:val="both"/>
        <w:rPr>
          <w:rFonts w:ascii="Times New Roman" w:hAnsi="Times New Roman" w:cs="Times New Roman"/>
        </w:rPr>
      </w:pPr>
    </w:p>
    <w:p w14:paraId="4C12B1C8" w14:textId="77777777" w:rsidR="00142CAF" w:rsidRPr="00190CAC" w:rsidRDefault="00142CAF" w:rsidP="00142CAF">
      <w:pPr>
        <w:pStyle w:val="Default"/>
        <w:spacing w:after="8"/>
        <w:jc w:val="both"/>
        <w:rPr>
          <w:rFonts w:ascii="Times New Roman" w:hAnsi="Times New Roman" w:cs="Times New Roman"/>
        </w:rPr>
      </w:pPr>
      <w:proofErr w:type="spellStart"/>
      <w:proofErr w:type="gramStart"/>
      <w:r w:rsidRPr="00190CAC">
        <w:rPr>
          <w:rFonts w:ascii="Times New Roman" w:hAnsi="Times New Roman" w:cs="Times New Roman"/>
        </w:rPr>
        <w:t>aa</w:t>
      </w:r>
      <w:proofErr w:type="spellEnd"/>
      <w:proofErr w:type="gramEnd"/>
      <w:r w:rsidRPr="00190CAC">
        <w:rPr>
          <w:rFonts w:ascii="Times New Roman" w:hAnsi="Times New Roman" w:cs="Times New Roman"/>
        </w:rPr>
        <w:t xml:space="preserve">. Kişisel Veriler, ilgili </w:t>
      </w:r>
      <w:r w:rsidRPr="00190CAC">
        <w:rPr>
          <w:rFonts w:ascii="Times New Roman" w:hAnsi="Times New Roman" w:cs="Times New Roman"/>
          <w:b/>
          <w:bCs/>
        </w:rPr>
        <w:t xml:space="preserve">hukuk kurallarına ve dürüstlük kuralının gereklerine uygun </w:t>
      </w:r>
      <w:r w:rsidRPr="00190CAC">
        <w:rPr>
          <w:rFonts w:ascii="Times New Roman" w:hAnsi="Times New Roman" w:cs="Times New Roman"/>
        </w:rPr>
        <w:t xml:space="preserve">olarak işlenir. </w:t>
      </w:r>
    </w:p>
    <w:p w14:paraId="043B1F80" w14:textId="77777777" w:rsidR="00142CAF" w:rsidRPr="00190CAC" w:rsidRDefault="00142CAF" w:rsidP="00142CAF">
      <w:pPr>
        <w:pStyle w:val="Default"/>
        <w:spacing w:after="8"/>
        <w:jc w:val="both"/>
        <w:rPr>
          <w:rFonts w:ascii="Times New Roman" w:hAnsi="Times New Roman" w:cs="Times New Roman"/>
        </w:rPr>
      </w:pPr>
    </w:p>
    <w:p w14:paraId="6B341CCE" w14:textId="77777777" w:rsidR="00142CAF" w:rsidRPr="00190CAC" w:rsidRDefault="00142CAF" w:rsidP="00142CAF">
      <w:pPr>
        <w:pStyle w:val="Default"/>
        <w:spacing w:after="8"/>
        <w:jc w:val="both"/>
        <w:rPr>
          <w:rFonts w:ascii="Times New Roman" w:hAnsi="Times New Roman" w:cs="Times New Roman"/>
        </w:rPr>
      </w:pPr>
      <w:proofErr w:type="spellStart"/>
      <w:proofErr w:type="gramStart"/>
      <w:r w:rsidRPr="00190CAC">
        <w:rPr>
          <w:rFonts w:ascii="Times New Roman" w:hAnsi="Times New Roman" w:cs="Times New Roman"/>
        </w:rPr>
        <w:t>bb</w:t>
      </w:r>
      <w:proofErr w:type="spellEnd"/>
      <w:proofErr w:type="gramEnd"/>
      <w:r w:rsidRPr="00190CAC">
        <w:rPr>
          <w:rFonts w:ascii="Times New Roman" w:hAnsi="Times New Roman" w:cs="Times New Roman"/>
        </w:rPr>
        <w:t xml:space="preserve">. Kişisel Verilerin </w:t>
      </w:r>
      <w:r w:rsidRPr="00190CAC">
        <w:rPr>
          <w:rFonts w:ascii="Times New Roman" w:hAnsi="Times New Roman" w:cs="Times New Roman"/>
          <w:b/>
          <w:bCs/>
        </w:rPr>
        <w:t xml:space="preserve">doğru ve güncel olması </w:t>
      </w:r>
      <w:r w:rsidRPr="00190CAC">
        <w:rPr>
          <w:rFonts w:ascii="Times New Roman" w:hAnsi="Times New Roman" w:cs="Times New Roman"/>
        </w:rPr>
        <w:t xml:space="preserve">sağlanır. Bu kapsamda verilerin elde edildiği kaynakların belirli olması, doğruluğunun teyit edilmesi, güncellenmesi gerekip gerekmediğinin değerlendirilmesi gibi hususlar özenle dikkate alınır. </w:t>
      </w:r>
    </w:p>
    <w:p w14:paraId="49420A97" w14:textId="77777777" w:rsidR="00142CAF" w:rsidRPr="00190CAC" w:rsidRDefault="00142CAF" w:rsidP="00142CAF">
      <w:pPr>
        <w:pStyle w:val="Default"/>
        <w:spacing w:after="8"/>
        <w:jc w:val="both"/>
        <w:rPr>
          <w:rFonts w:ascii="Times New Roman" w:hAnsi="Times New Roman" w:cs="Times New Roman"/>
        </w:rPr>
      </w:pPr>
    </w:p>
    <w:p w14:paraId="059D1129" w14:textId="77777777" w:rsidR="00142CAF" w:rsidRPr="00190CAC" w:rsidRDefault="00142CAF" w:rsidP="00142CAF">
      <w:pPr>
        <w:pStyle w:val="Default"/>
        <w:spacing w:after="8"/>
        <w:jc w:val="both"/>
        <w:rPr>
          <w:rFonts w:ascii="Times New Roman" w:hAnsi="Times New Roman" w:cs="Times New Roman"/>
        </w:rPr>
      </w:pPr>
      <w:r w:rsidRPr="00190CAC">
        <w:rPr>
          <w:rFonts w:ascii="Times New Roman" w:hAnsi="Times New Roman" w:cs="Times New Roman"/>
        </w:rPr>
        <w:t xml:space="preserve">cc. Kişisel Veriler; </w:t>
      </w:r>
      <w:r w:rsidRPr="00190CAC">
        <w:rPr>
          <w:rFonts w:ascii="Times New Roman" w:hAnsi="Times New Roman" w:cs="Times New Roman"/>
          <w:b/>
          <w:bCs/>
        </w:rPr>
        <w:t xml:space="preserve">belirli, açık ve meşru amaçlarla </w:t>
      </w:r>
      <w:r w:rsidRPr="00190CAC">
        <w:rPr>
          <w:rFonts w:ascii="Times New Roman" w:hAnsi="Times New Roman" w:cs="Times New Roman"/>
        </w:rPr>
        <w:t xml:space="preserve">işlenir. Amacın meşru olması, Şirket’in işlediği Kişisel Verilerin, yapmış olduğu iş veya sunmuş olduğu hizmetle, Şirket’in yürütmekte olduğu faaliyet ve süreçleri ile bağlantılı ve bunlar için gerekli olması anlamına gelir. </w:t>
      </w:r>
    </w:p>
    <w:p w14:paraId="75A7FE40" w14:textId="77777777" w:rsidR="00142CAF" w:rsidRPr="00190CAC" w:rsidRDefault="00142CAF" w:rsidP="00142CAF">
      <w:pPr>
        <w:pStyle w:val="Default"/>
        <w:spacing w:after="8"/>
        <w:jc w:val="both"/>
        <w:rPr>
          <w:rFonts w:ascii="Times New Roman" w:hAnsi="Times New Roman" w:cs="Times New Roman"/>
        </w:rPr>
      </w:pPr>
    </w:p>
    <w:p w14:paraId="48D1CB78" w14:textId="77777777" w:rsidR="00142CAF" w:rsidRPr="00190CAC" w:rsidRDefault="00142CAF" w:rsidP="00142CAF">
      <w:pPr>
        <w:pStyle w:val="Default"/>
        <w:spacing w:after="8"/>
        <w:jc w:val="both"/>
        <w:rPr>
          <w:rFonts w:ascii="Times New Roman" w:hAnsi="Times New Roman" w:cs="Times New Roman"/>
        </w:rPr>
      </w:pPr>
      <w:proofErr w:type="spellStart"/>
      <w:proofErr w:type="gramStart"/>
      <w:r w:rsidRPr="00190CAC">
        <w:rPr>
          <w:rFonts w:ascii="Times New Roman" w:hAnsi="Times New Roman" w:cs="Times New Roman"/>
        </w:rPr>
        <w:t>dd</w:t>
      </w:r>
      <w:proofErr w:type="spellEnd"/>
      <w:proofErr w:type="gramEnd"/>
      <w:r w:rsidRPr="00190CAC">
        <w:rPr>
          <w:rFonts w:ascii="Times New Roman" w:hAnsi="Times New Roman" w:cs="Times New Roman"/>
        </w:rPr>
        <w:t xml:space="preserve">. Kişisel Veriler, Şirket tarafından belirlenen amaçların gerçekleştirilebilmesi için öngörülen amaçla bağlantılı olup, amacın gerçekleştirilmesiyle ilgili olmayan veya ihtiyaç duyulmayan Kişisel Verilerin işlenmesinden kaçınılır. İşlenen Kişisel Veri, sadece amacın gerçekleştirilmesi için gerekli olanlar ile sınırlı tutulur. Bu kapsamda işlenen Kişisel Veriler, </w:t>
      </w:r>
      <w:r w:rsidRPr="00190CAC">
        <w:rPr>
          <w:rFonts w:ascii="Times New Roman" w:hAnsi="Times New Roman" w:cs="Times New Roman"/>
          <w:b/>
          <w:bCs/>
        </w:rPr>
        <w:t>işlendikleri amaçla bağlantılı, sınırlı ve ölçülü</w:t>
      </w:r>
      <w:r w:rsidRPr="00190CAC">
        <w:rPr>
          <w:rFonts w:ascii="Times New Roman" w:hAnsi="Times New Roman" w:cs="Times New Roman"/>
        </w:rPr>
        <w:t xml:space="preserve">dür. </w:t>
      </w:r>
    </w:p>
    <w:p w14:paraId="33779BED" w14:textId="77777777" w:rsidR="00142CAF" w:rsidRPr="00190CAC" w:rsidRDefault="00142CAF" w:rsidP="00142CAF">
      <w:pPr>
        <w:pStyle w:val="Default"/>
        <w:spacing w:after="8"/>
        <w:jc w:val="both"/>
        <w:rPr>
          <w:rFonts w:ascii="Times New Roman" w:hAnsi="Times New Roman" w:cs="Times New Roman"/>
        </w:rPr>
      </w:pPr>
    </w:p>
    <w:p w14:paraId="0EA5AB11" w14:textId="77777777" w:rsidR="00142CAF" w:rsidRPr="00190CAC" w:rsidRDefault="00142CAF" w:rsidP="00142CAF">
      <w:pPr>
        <w:pStyle w:val="Default"/>
        <w:jc w:val="both"/>
        <w:rPr>
          <w:rFonts w:ascii="Times New Roman" w:hAnsi="Times New Roman" w:cs="Times New Roman"/>
        </w:rPr>
      </w:pPr>
      <w:proofErr w:type="spellStart"/>
      <w:proofErr w:type="gramStart"/>
      <w:r w:rsidRPr="00190CAC">
        <w:rPr>
          <w:rFonts w:ascii="Times New Roman" w:hAnsi="Times New Roman" w:cs="Times New Roman"/>
        </w:rPr>
        <w:t>ee</w:t>
      </w:r>
      <w:proofErr w:type="spellEnd"/>
      <w:proofErr w:type="gramEnd"/>
      <w:r w:rsidRPr="00190CAC">
        <w:rPr>
          <w:rFonts w:ascii="Times New Roman" w:hAnsi="Times New Roman" w:cs="Times New Roman"/>
        </w:rPr>
        <w:t xml:space="preserve">. İlgili mevzuatta verilerin saklanması için öngörülen bir süre bulunması halinde bu sürelere uyum gösterilir; aksi durumda Kişisel </w:t>
      </w:r>
      <w:proofErr w:type="spellStart"/>
      <w:r w:rsidRPr="00190CAC">
        <w:rPr>
          <w:rFonts w:ascii="Times New Roman" w:hAnsi="Times New Roman" w:cs="Times New Roman"/>
        </w:rPr>
        <w:t>Veriler’i</w:t>
      </w:r>
      <w:proofErr w:type="spellEnd"/>
      <w:r w:rsidRPr="00190CAC">
        <w:rPr>
          <w:rFonts w:ascii="Times New Roman" w:hAnsi="Times New Roman" w:cs="Times New Roman"/>
        </w:rPr>
        <w:t xml:space="preserve">, ancak </w:t>
      </w:r>
      <w:r w:rsidRPr="00190CAC">
        <w:rPr>
          <w:rFonts w:ascii="Times New Roman" w:hAnsi="Times New Roman" w:cs="Times New Roman"/>
          <w:b/>
          <w:bCs/>
        </w:rPr>
        <w:t xml:space="preserve">işlendikleri amaç için gerekli olan süre kadar muhafaza </w:t>
      </w:r>
      <w:r w:rsidRPr="00190CAC">
        <w:rPr>
          <w:rFonts w:ascii="Times New Roman" w:hAnsi="Times New Roman" w:cs="Times New Roman"/>
        </w:rPr>
        <w:t xml:space="preserve">eder. Kişisel </w:t>
      </w:r>
      <w:proofErr w:type="spellStart"/>
      <w:r w:rsidRPr="00190CAC">
        <w:rPr>
          <w:rFonts w:ascii="Times New Roman" w:hAnsi="Times New Roman" w:cs="Times New Roman"/>
        </w:rPr>
        <w:t>Veri’nin</w:t>
      </w:r>
      <w:proofErr w:type="spellEnd"/>
      <w:r w:rsidRPr="00190CAC">
        <w:rPr>
          <w:rFonts w:ascii="Times New Roman" w:hAnsi="Times New Roman" w:cs="Times New Roman"/>
        </w:rPr>
        <w:t xml:space="preserve"> daha fazla muhafaza edilmesi için geçerli bir sebep kalmaması durumunda, söz konusu veri silinir, yok edilir veya anonim hale getirilir. </w:t>
      </w:r>
    </w:p>
    <w:p w14:paraId="04A06819" w14:textId="77777777" w:rsidR="00142CAF" w:rsidRPr="00190CAC" w:rsidRDefault="00142CAF" w:rsidP="00142CAF">
      <w:pPr>
        <w:pStyle w:val="Default"/>
        <w:jc w:val="both"/>
        <w:rPr>
          <w:rFonts w:ascii="Times New Roman" w:hAnsi="Times New Roman" w:cs="Times New Roman"/>
        </w:rPr>
      </w:pPr>
    </w:p>
    <w:p w14:paraId="18C62E0C" w14:textId="77777777" w:rsidR="00142CAF" w:rsidRPr="00190CAC" w:rsidRDefault="00142CAF" w:rsidP="00142CAF">
      <w:pPr>
        <w:pStyle w:val="Default"/>
        <w:jc w:val="both"/>
        <w:rPr>
          <w:rFonts w:ascii="Times New Roman" w:hAnsi="Times New Roman" w:cs="Times New Roman"/>
        </w:rPr>
      </w:pPr>
    </w:p>
    <w:p w14:paraId="05E14739" w14:textId="77777777" w:rsidR="00142CAF" w:rsidRPr="00190CAC" w:rsidRDefault="00142CAF" w:rsidP="00142CAF">
      <w:pPr>
        <w:pStyle w:val="Default"/>
        <w:jc w:val="both"/>
        <w:rPr>
          <w:rFonts w:ascii="Times New Roman" w:hAnsi="Times New Roman" w:cs="Times New Roman"/>
        </w:rPr>
      </w:pPr>
    </w:p>
    <w:p w14:paraId="2E760669" w14:textId="77777777" w:rsidR="00142CAF" w:rsidRPr="00190CAC" w:rsidRDefault="00142CAF" w:rsidP="00142CAF">
      <w:pPr>
        <w:pStyle w:val="Default"/>
        <w:jc w:val="both"/>
        <w:rPr>
          <w:rFonts w:ascii="Times New Roman" w:hAnsi="Times New Roman" w:cs="Times New Roman"/>
        </w:rPr>
      </w:pPr>
    </w:p>
    <w:p w14:paraId="00E0C689" w14:textId="77777777" w:rsidR="00142CAF" w:rsidRPr="00190CAC" w:rsidRDefault="00142CAF" w:rsidP="00142CAF">
      <w:pPr>
        <w:pStyle w:val="Default"/>
        <w:jc w:val="both"/>
        <w:rPr>
          <w:rFonts w:ascii="Times New Roman" w:hAnsi="Times New Roman" w:cs="Times New Roman"/>
          <w:b/>
          <w:bCs/>
        </w:rPr>
      </w:pPr>
      <w:r w:rsidRPr="00190CAC">
        <w:rPr>
          <w:rFonts w:ascii="Times New Roman" w:hAnsi="Times New Roman" w:cs="Times New Roman"/>
          <w:b/>
          <w:bCs/>
        </w:rPr>
        <w:t xml:space="preserve">4.1.02 Kişisel Verilerin İşlenme Şartları </w:t>
      </w:r>
    </w:p>
    <w:p w14:paraId="4A2D27D2" w14:textId="77777777" w:rsidR="00142CAF" w:rsidRPr="00190CAC" w:rsidRDefault="00142CAF" w:rsidP="00142CAF">
      <w:pPr>
        <w:pStyle w:val="Default"/>
        <w:jc w:val="both"/>
        <w:rPr>
          <w:rFonts w:ascii="Times New Roman" w:hAnsi="Times New Roman" w:cs="Times New Roman"/>
        </w:rPr>
      </w:pPr>
    </w:p>
    <w:p w14:paraId="415D8A04" w14:textId="77777777" w:rsidR="00142CAF" w:rsidRPr="00190CAC" w:rsidRDefault="00142CAF" w:rsidP="00142CAF">
      <w:pPr>
        <w:pStyle w:val="AralkYok"/>
        <w:spacing w:line="276" w:lineRule="auto"/>
        <w:jc w:val="both"/>
        <w:rPr>
          <w:rFonts w:ascii="Times New Roman" w:hAnsi="Times New Roman" w:cs="Times New Roman"/>
          <w:sz w:val="24"/>
          <w:szCs w:val="24"/>
        </w:rPr>
      </w:pPr>
      <w:r w:rsidRPr="00190CAC">
        <w:rPr>
          <w:rFonts w:ascii="Times New Roman" w:hAnsi="Times New Roman" w:cs="Times New Roman"/>
          <w:sz w:val="24"/>
          <w:szCs w:val="24"/>
        </w:rPr>
        <w:t xml:space="preserve">Şirket kişisel verileri veri sahibinin açık rızası olmaksızın işlemez. Ancak, Kanun’un 5. ve 6. maddelerinde belirtilen istisnalar ve şartların varlığı halinde açık rızanız aranmadan Kişisel verileriniz </w:t>
      </w:r>
      <w:r>
        <w:rPr>
          <w:rFonts w:ascii="Times New Roman" w:hAnsi="Times New Roman" w:cs="Times New Roman"/>
          <w:sz w:val="24"/>
          <w:szCs w:val="24"/>
        </w:rPr>
        <w:t>ÖZİŞ</w:t>
      </w:r>
      <w:r w:rsidRPr="00190CAC">
        <w:rPr>
          <w:rFonts w:ascii="Times New Roman" w:hAnsi="Times New Roman" w:cs="Times New Roman"/>
          <w:sz w:val="24"/>
          <w:szCs w:val="24"/>
        </w:rPr>
        <w:t xml:space="preserve"> MAKİNA tarafından işlenebilecektir. Kanun’un 5. ve 6. maddelerinde belirtilen istisnalar ve şartlar;</w:t>
      </w:r>
    </w:p>
    <w:p w14:paraId="3C84A1E1" w14:textId="77777777" w:rsidR="00142CAF" w:rsidRPr="00190CAC" w:rsidRDefault="00142CAF" w:rsidP="00142CAF">
      <w:pPr>
        <w:widowControl w:val="0"/>
        <w:numPr>
          <w:ilvl w:val="0"/>
          <w:numId w:val="11"/>
        </w:numPr>
        <w:spacing w:line="307" w:lineRule="auto"/>
        <w:jc w:val="both"/>
        <w:textAlignment w:val="center"/>
        <w:rPr>
          <w:i/>
          <w:sz w:val="24"/>
          <w:szCs w:val="24"/>
        </w:rPr>
      </w:pPr>
      <w:r w:rsidRPr="00190CAC">
        <w:rPr>
          <w:i/>
          <w:color w:val="000000"/>
          <w:sz w:val="24"/>
          <w:szCs w:val="24"/>
        </w:rPr>
        <w:t>Kişisel verinin işlenmesinin kanunlarda açıkça öngörülmesi.</w:t>
      </w:r>
    </w:p>
    <w:p w14:paraId="47431A31" w14:textId="77777777" w:rsidR="00142CAF" w:rsidRPr="00190CAC" w:rsidRDefault="00142CAF" w:rsidP="00142CAF">
      <w:pPr>
        <w:widowControl w:val="0"/>
        <w:numPr>
          <w:ilvl w:val="0"/>
          <w:numId w:val="11"/>
        </w:numPr>
        <w:spacing w:line="307" w:lineRule="auto"/>
        <w:jc w:val="both"/>
        <w:textAlignment w:val="center"/>
        <w:rPr>
          <w:i/>
          <w:sz w:val="24"/>
          <w:szCs w:val="24"/>
        </w:rPr>
      </w:pPr>
      <w:r w:rsidRPr="00190CAC">
        <w:rPr>
          <w:i/>
          <w:color w:val="000000"/>
          <w:sz w:val="24"/>
          <w:szCs w:val="24"/>
        </w:rPr>
        <w:t>Fiili imkânsızlık nedeniyle rızasını açıklayamayacak durumda bulunan veya rızasına hukuki geçerlilik tanınmayan kişinin kendisinin ya da bir başkasının hayatı veya beden bütünlüğünün korunması için zorunlu olması.</w:t>
      </w:r>
    </w:p>
    <w:p w14:paraId="7450A164" w14:textId="77777777" w:rsidR="00142CAF" w:rsidRPr="00190CAC" w:rsidRDefault="00142CAF" w:rsidP="00142CAF">
      <w:pPr>
        <w:widowControl w:val="0"/>
        <w:numPr>
          <w:ilvl w:val="0"/>
          <w:numId w:val="11"/>
        </w:numPr>
        <w:spacing w:line="307" w:lineRule="auto"/>
        <w:jc w:val="both"/>
        <w:textAlignment w:val="center"/>
        <w:rPr>
          <w:i/>
          <w:sz w:val="24"/>
          <w:szCs w:val="24"/>
        </w:rPr>
      </w:pPr>
      <w:r w:rsidRPr="00190CAC">
        <w:rPr>
          <w:i/>
          <w:color w:val="000000"/>
          <w:sz w:val="24"/>
          <w:szCs w:val="24"/>
        </w:rPr>
        <w:t>Bir sözleşmenin kurulması veya ifasıyla doğrudan doğruya ilgili olması kaydıyla, sözleşmenin taraflarına ait kişisel verilerin işlenmesinin gerekli olması.</w:t>
      </w:r>
    </w:p>
    <w:p w14:paraId="544C6021" w14:textId="77777777" w:rsidR="00142CAF" w:rsidRPr="00190CAC" w:rsidRDefault="00142CAF" w:rsidP="00142CAF">
      <w:pPr>
        <w:widowControl w:val="0"/>
        <w:numPr>
          <w:ilvl w:val="0"/>
          <w:numId w:val="11"/>
        </w:numPr>
        <w:spacing w:line="307" w:lineRule="auto"/>
        <w:jc w:val="both"/>
        <w:textAlignment w:val="center"/>
        <w:rPr>
          <w:i/>
          <w:sz w:val="24"/>
          <w:szCs w:val="24"/>
        </w:rPr>
      </w:pPr>
      <w:r w:rsidRPr="00190CAC">
        <w:rPr>
          <w:i/>
          <w:color w:val="000000"/>
          <w:sz w:val="24"/>
          <w:szCs w:val="24"/>
        </w:rPr>
        <w:t xml:space="preserve">Veri sorumlusunun hukuki yükümlülüğünü yerine getirebilmesi için kişisel verinizin işlenmesinin zorunlu </w:t>
      </w:r>
      <w:proofErr w:type="spellStart"/>
      <w:r w:rsidRPr="00190CAC">
        <w:rPr>
          <w:i/>
          <w:color w:val="000000"/>
          <w:sz w:val="24"/>
          <w:szCs w:val="24"/>
        </w:rPr>
        <w:t>olmasi</w:t>
      </w:r>
      <w:proofErr w:type="spellEnd"/>
      <w:r w:rsidRPr="00190CAC">
        <w:rPr>
          <w:i/>
          <w:color w:val="000000"/>
          <w:sz w:val="24"/>
          <w:szCs w:val="24"/>
        </w:rPr>
        <w:t>.</w:t>
      </w:r>
    </w:p>
    <w:p w14:paraId="1110B3EC" w14:textId="77777777" w:rsidR="00142CAF" w:rsidRPr="00190CAC" w:rsidRDefault="00142CAF" w:rsidP="00142CAF">
      <w:pPr>
        <w:widowControl w:val="0"/>
        <w:numPr>
          <w:ilvl w:val="0"/>
          <w:numId w:val="11"/>
        </w:numPr>
        <w:spacing w:line="307" w:lineRule="auto"/>
        <w:jc w:val="both"/>
        <w:textAlignment w:val="center"/>
        <w:rPr>
          <w:i/>
          <w:sz w:val="24"/>
          <w:szCs w:val="24"/>
        </w:rPr>
      </w:pPr>
      <w:r w:rsidRPr="00190CAC">
        <w:rPr>
          <w:i/>
          <w:color w:val="000000"/>
          <w:sz w:val="24"/>
          <w:szCs w:val="24"/>
        </w:rPr>
        <w:t>Kişisel verinin ilgili kişinin kendisi tarafından alenileştirilmiş olması.</w:t>
      </w:r>
    </w:p>
    <w:p w14:paraId="48D327B8" w14:textId="77777777" w:rsidR="00142CAF" w:rsidRPr="00190CAC" w:rsidRDefault="00142CAF" w:rsidP="00142CAF">
      <w:pPr>
        <w:widowControl w:val="0"/>
        <w:numPr>
          <w:ilvl w:val="0"/>
          <w:numId w:val="11"/>
        </w:numPr>
        <w:spacing w:line="307" w:lineRule="auto"/>
        <w:jc w:val="both"/>
        <w:textAlignment w:val="center"/>
        <w:rPr>
          <w:i/>
          <w:sz w:val="24"/>
          <w:szCs w:val="24"/>
        </w:rPr>
      </w:pPr>
      <w:r w:rsidRPr="00190CAC">
        <w:rPr>
          <w:i/>
          <w:color w:val="000000"/>
          <w:sz w:val="24"/>
          <w:szCs w:val="24"/>
        </w:rPr>
        <w:t>Bir hakkın tesisi, kullanılması veya korunması için veri işlemenin zorunlu olması.</w:t>
      </w:r>
    </w:p>
    <w:p w14:paraId="67A7A684" w14:textId="77777777" w:rsidR="00142CAF" w:rsidRPr="00190CAC" w:rsidRDefault="00142CAF" w:rsidP="00142CAF">
      <w:pPr>
        <w:pStyle w:val="AralkYok"/>
        <w:numPr>
          <w:ilvl w:val="0"/>
          <w:numId w:val="11"/>
        </w:numPr>
        <w:spacing w:line="276" w:lineRule="auto"/>
        <w:jc w:val="both"/>
        <w:rPr>
          <w:rFonts w:ascii="Times New Roman" w:hAnsi="Times New Roman" w:cs="Times New Roman"/>
          <w:i/>
          <w:sz w:val="24"/>
          <w:szCs w:val="24"/>
        </w:rPr>
      </w:pPr>
      <w:r w:rsidRPr="00190CAC">
        <w:rPr>
          <w:rFonts w:ascii="Times New Roman" w:hAnsi="Times New Roman" w:cs="Times New Roman"/>
          <w:i/>
          <w:color w:val="000000"/>
          <w:sz w:val="24"/>
          <w:szCs w:val="24"/>
        </w:rPr>
        <w:t>İlgili kişinin temel hak ve özgürlüklerine zarar vermemek kaydıyla, veri sorumlusunun meşru menfaatleri için veri işlenmesinin zorunlu olması.</w:t>
      </w:r>
    </w:p>
    <w:p w14:paraId="25AC0CA4" w14:textId="77777777" w:rsidR="00142CAF" w:rsidRPr="00190CAC" w:rsidRDefault="00142CAF" w:rsidP="00142CAF">
      <w:pPr>
        <w:pStyle w:val="Default"/>
        <w:jc w:val="both"/>
        <w:rPr>
          <w:rFonts w:ascii="Times New Roman" w:hAnsi="Times New Roman" w:cs="Times New Roman"/>
        </w:rPr>
      </w:pPr>
    </w:p>
    <w:p w14:paraId="546DBEA0" w14:textId="77777777" w:rsidR="00142CAF" w:rsidRPr="00190CAC" w:rsidRDefault="00142CAF" w:rsidP="00142CAF">
      <w:pPr>
        <w:pStyle w:val="Default"/>
        <w:jc w:val="both"/>
        <w:rPr>
          <w:rFonts w:ascii="Times New Roman" w:hAnsi="Times New Roman" w:cs="Times New Roman"/>
          <w:b/>
          <w:bCs/>
        </w:rPr>
      </w:pPr>
      <w:r w:rsidRPr="00190CAC">
        <w:rPr>
          <w:rFonts w:ascii="Times New Roman" w:hAnsi="Times New Roman" w:cs="Times New Roman"/>
          <w:b/>
          <w:bCs/>
        </w:rPr>
        <w:t xml:space="preserve">4.1.03 Özel Nitelikli Kişisel Verilerin İşlenme Şartları </w:t>
      </w:r>
    </w:p>
    <w:p w14:paraId="1136F22B" w14:textId="77777777" w:rsidR="00142CAF" w:rsidRPr="00190CAC" w:rsidRDefault="00142CAF" w:rsidP="00142CAF">
      <w:pPr>
        <w:pStyle w:val="Default"/>
        <w:jc w:val="both"/>
        <w:rPr>
          <w:rFonts w:ascii="Times New Roman" w:hAnsi="Times New Roman" w:cs="Times New Roman"/>
        </w:rPr>
      </w:pPr>
    </w:p>
    <w:p w14:paraId="03F520A2" w14:textId="77777777" w:rsidR="00142CAF" w:rsidRPr="00190CAC" w:rsidRDefault="00142CAF" w:rsidP="00142CAF">
      <w:pPr>
        <w:pStyle w:val="ListeParagraf"/>
        <w:widowControl w:val="0"/>
        <w:spacing w:line="307" w:lineRule="auto"/>
        <w:jc w:val="both"/>
        <w:textAlignment w:val="center"/>
        <w:rPr>
          <w:i/>
          <w:color w:val="000000"/>
          <w:sz w:val="24"/>
          <w:szCs w:val="24"/>
        </w:rPr>
      </w:pPr>
      <w:proofErr w:type="spellStart"/>
      <w:r w:rsidRPr="00190CAC">
        <w:rPr>
          <w:sz w:val="24"/>
          <w:szCs w:val="24"/>
        </w:rPr>
        <w:t>Şirket</w:t>
      </w:r>
      <w:proofErr w:type="spellEnd"/>
      <w:r w:rsidRPr="00190CAC">
        <w:rPr>
          <w:sz w:val="24"/>
          <w:szCs w:val="24"/>
        </w:rPr>
        <w:t xml:space="preserve">, Özel </w:t>
      </w:r>
      <w:proofErr w:type="spellStart"/>
      <w:r w:rsidRPr="00190CAC">
        <w:rPr>
          <w:sz w:val="24"/>
          <w:szCs w:val="24"/>
        </w:rPr>
        <w:t>Nitelikli</w:t>
      </w:r>
      <w:proofErr w:type="spellEnd"/>
      <w:r w:rsidRPr="00190CAC">
        <w:rPr>
          <w:sz w:val="24"/>
          <w:szCs w:val="24"/>
        </w:rPr>
        <w:t xml:space="preserve"> </w:t>
      </w:r>
      <w:proofErr w:type="spellStart"/>
      <w:r w:rsidRPr="00190CAC">
        <w:rPr>
          <w:sz w:val="24"/>
          <w:szCs w:val="24"/>
        </w:rPr>
        <w:t>Kişisel</w:t>
      </w:r>
      <w:proofErr w:type="spellEnd"/>
      <w:r w:rsidRPr="00190CAC">
        <w:rPr>
          <w:sz w:val="24"/>
          <w:szCs w:val="24"/>
        </w:rPr>
        <w:t xml:space="preserve"> </w:t>
      </w:r>
      <w:proofErr w:type="spellStart"/>
      <w:r w:rsidRPr="00190CAC">
        <w:rPr>
          <w:sz w:val="24"/>
          <w:szCs w:val="24"/>
        </w:rPr>
        <w:t>Veriler’i</w:t>
      </w:r>
      <w:proofErr w:type="spellEnd"/>
      <w:r w:rsidRPr="00190CAC">
        <w:rPr>
          <w:sz w:val="24"/>
          <w:szCs w:val="24"/>
        </w:rPr>
        <w:t xml:space="preserve">, </w:t>
      </w:r>
      <w:proofErr w:type="spellStart"/>
      <w:r w:rsidRPr="00190CAC">
        <w:rPr>
          <w:sz w:val="24"/>
          <w:szCs w:val="24"/>
        </w:rPr>
        <w:t>ilgilinin</w:t>
      </w:r>
      <w:proofErr w:type="spellEnd"/>
      <w:r w:rsidRPr="00190CAC">
        <w:rPr>
          <w:sz w:val="24"/>
          <w:szCs w:val="24"/>
        </w:rPr>
        <w:t xml:space="preserve"> </w:t>
      </w:r>
      <w:proofErr w:type="spellStart"/>
      <w:r w:rsidRPr="00190CAC">
        <w:rPr>
          <w:sz w:val="24"/>
          <w:szCs w:val="24"/>
        </w:rPr>
        <w:t>açık</w:t>
      </w:r>
      <w:proofErr w:type="spellEnd"/>
      <w:r w:rsidRPr="00190CAC">
        <w:rPr>
          <w:sz w:val="24"/>
          <w:szCs w:val="24"/>
        </w:rPr>
        <w:t xml:space="preserve"> </w:t>
      </w:r>
      <w:proofErr w:type="spellStart"/>
      <w:r w:rsidRPr="00190CAC">
        <w:rPr>
          <w:sz w:val="24"/>
          <w:szCs w:val="24"/>
        </w:rPr>
        <w:t>rızası</w:t>
      </w:r>
      <w:proofErr w:type="spellEnd"/>
      <w:r w:rsidRPr="00190CAC">
        <w:rPr>
          <w:sz w:val="24"/>
          <w:szCs w:val="24"/>
        </w:rPr>
        <w:t xml:space="preserve"> </w:t>
      </w:r>
      <w:proofErr w:type="spellStart"/>
      <w:r w:rsidRPr="00190CAC">
        <w:rPr>
          <w:sz w:val="24"/>
          <w:szCs w:val="24"/>
        </w:rPr>
        <w:t>olmaksızın</w:t>
      </w:r>
      <w:proofErr w:type="spellEnd"/>
      <w:r w:rsidRPr="00190CAC">
        <w:rPr>
          <w:sz w:val="24"/>
          <w:szCs w:val="24"/>
        </w:rPr>
        <w:t xml:space="preserve"> </w:t>
      </w:r>
      <w:proofErr w:type="spellStart"/>
      <w:r w:rsidRPr="00190CAC">
        <w:rPr>
          <w:sz w:val="24"/>
          <w:szCs w:val="24"/>
        </w:rPr>
        <w:t>işlemez</w:t>
      </w:r>
      <w:proofErr w:type="spellEnd"/>
      <w:r w:rsidRPr="00190CAC">
        <w:rPr>
          <w:sz w:val="24"/>
          <w:szCs w:val="24"/>
        </w:rPr>
        <w:t xml:space="preserve">. </w:t>
      </w:r>
      <w:proofErr w:type="spellStart"/>
      <w:proofErr w:type="gramStart"/>
      <w:r w:rsidRPr="00190CAC">
        <w:rPr>
          <w:sz w:val="24"/>
          <w:szCs w:val="24"/>
        </w:rPr>
        <w:t>Ancak</w:t>
      </w:r>
      <w:proofErr w:type="spellEnd"/>
      <w:r w:rsidRPr="00190CAC">
        <w:rPr>
          <w:sz w:val="24"/>
          <w:szCs w:val="24"/>
        </w:rPr>
        <w:t>;</w:t>
      </w:r>
      <w:proofErr w:type="gramEnd"/>
    </w:p>
    <w:p w14:paraId="6DF1A57D" w14:textId="77777777" w:rsidR="00142CAF" w:rsidRPr="00190CAC" w:rsidRDefault="00142CAF" w:rsidP="00142CAF">
      <w:pPr>
        <w:pStyle w:val="ListeParagraf"/>
        <w:widowControl w:val="0"/>
        <w:numPr>
          <w:ilvl w:val="0"/>
          <w:numId w:val="11"/>
        </w:numPr>
        <w:spacing w:after="160" w:line="307" w:lineRule="auto"/>
        <w:contextualSpacing/>
        <w:jc w:val="both"/>
        <w:textAlignment w:val="center"/>
        <w:rPr>
          <w:i/>
          <w:color w:val="000000"/>
          <w:sz w:val="24"/>
          <w:szCs w:val="24"/>
        </w:rPr>
      </w:pPr>
      <w:r w:rsidRPr="00190CAC">
        <w:rPr>
          <w:sz w:val="24"/>
          <w:szCs w:val="24"/>
        </w:rPr>
        <w:lastRenderedPageBreak/>
        <w:t xml:space="preserve"> </w:t>
      </w:r>
      <w:proofErr w:type="spellStart"/>
      <w:r w:rsidRPr="00190CAC">
        <w:rPr>
          <w:i/>
          <w:color w:val="000000"/>
          <w:sz w:val="24"/>
          <w:szCs w:val="24"/>
        </w:rPr>
        <w:t>Kişisel</w:t>
      </w:r>
      <w:proofErr w:type="spellEnd"/>
      <w:r w:rsidRPr="00190CAC">
        <w:rPr>
          <w:i/>
          <w:color w:val="000000"/>
          <w:sz w:val="24"/>
          <w:szCs w:val="24"/>
        </w:rPr>
        <w:t xml:space="preserve"> </w:t>
      </w:r>
      <w:proofErr w:type="spellStart"/>
      <w:r w:rsidRPr="00190CAC">
        <w:rPr>
          <w:i/>
          <w:color w:val="000000"/>
          <w:sz w:val="24"/>
          <w:szCs w:val="24"/>
        </w:rPr>
        <w:t>verinin</w:t>
      </w:r>
      <w:proofErr w:type="spellEnd"/>
      <w:r w:rsidRPr="00190CAC">
        <w:rPr>
          <w:i/>
          <w:color w:val="000000"/>
          <w:sz w:val="24"/>
          <w:szCs w:val="24"/>
        </w:rPr>
        <w:t xml:space="preserve"> </w:t>
      </w:r>
      <w:proofErr w:type="spellStart"/>
      <w:r w:rsidRPr="00190CAC">
        <w:rPr>
          <w:i/>
          <w:color w:val="000000"/>
          <w:sz w:val="24"/>
          <w:szCs w:val="24"/>
        </w:rPr>
        <w:t>işlenmesinin</w:t>
      </w:r>
      <w:proofErr w:type="spellEnd"/>
      <w:r w:rsidRPr="00190CAC">
        <w:rPr>
          <w:i/>
          <w:color w:val="000000"/>
          <w:sz w:val="24"/>
          <w:szCs w:val="24"/>
        </w:rPr>
        <w:t xml:space="preserve"> </w:t>
      </w:r>
      <w:proofErr w:type="spellStart"/>
      <w:r w:rsidRPr="00190CAC">
        <w:rPr>
          <w:i/>
          <w:color w:val="000000"/>
          <w:sz w:val="24"/>
          <w:szCs w:val="24"/>
        </w:rPr>
        <w:t>kanunlarda</w:t>
      </w:r>
      <w:proofErr w:type="spellEnd"/>
      <w:r w:rsidRPr="00190CAC">
        <w:rPr>
          <w:i/>
          <w:color w:val="000000"/>
          <w:sz w:val="24"/>
          <w:szCs w:val="24"/>
        </w:rPr>
        <w:t xml:space="preserve"> </w:t>
      </w:r>
      <w:proofErr w:type="spellStart"/>
      <w:r w:rsidRPr="00190CAC">
        <w:rPr>
          <w:i/>
          <w:color w:val="000000"/>
          <w:sz w:val="24"/>
          <w:szCs w:val="24"/>
        </w:rPr>
        <w:t>açıkça</w:t>
      </w:r>
      <w:proofErr w:type="spellEnd"/>
      <w:r w:rsidRPr="00190CAC">
        <w:rPr>
          <w:i/>
          <w:color w:val="000000"/>
          <w:sz w:val="24"/>
          <w:szCs w:val="24"/>
        </w:rPr>
        <w:t xml:space="preserve"> </w:t>
      </w:r>
      <w:proofErr w:type="spellStart"/>
      <w:r w:rsidRPr="00190CAC">
        <w:rPr>
          <w:i/>
          <w:color w:val="000000"/>
          <w:sz w:val="24"/>
          <w:szCs w:val="24"/>
        </w:rPr>
        <w:t>öngörülmesi</w:t>
      </w:r>
      <w:proofErr w:type="spellEnd"/>
      <w:r w:rsidRPr="00190CAC">
        <w:rPr>
          <w:i/>
          <w:color w:val="000000"/>
          <w:sz w:val="24"/>
          <w:szCs w:val="24"/>
        </w:rPr>
        <w:t>,</w:t>
      </w:r>
    </w:p>
    <w:p w14:paraId="6A66A6EA" w14:textId="77777777" w:rsidR="00142CAF" w:rsidRPr="00190CAC" w:rsidRDefault="00142CAF" w:rsidP="00142CAF">
      <w:pPr>
        <w:pStyle w:val="ListeParagraf"/>
        <w:widowControl w:val="0"/>
        <w:numPr>
          <w:ilvl w:val="0"/>
          <w:numId w:val="11"/>
        </w:numPr>
        <w:spacing w:after="160" w:line="307" w:lineRule="auto"/>
        <w:contextualSpacing/>
        <w:jc w:val="both"/>
        <w:textAlignment w:val="center"/>
        <w:rPr>
          <w:i/>
          <w:color w:val="000000"/>
          <w:sz w:val="24"/>
          <w:szCs w:val="24"/>
        </w:rPr>
      </w:pPr>
      <w:proofErr w:type="spellStart"/>
      <w:r w:rsidRPr="00190CAC">
        <w:rPr>
          <w:i/>
          <w:color w:val="000000"/>
          <w:sz w:val="24"/>
          <w:szCs w:val="24"/>
        </w:rPr>
        <w:t>Fiili</w:t>
      </w:r>
      <w:proofErr w:type="spellEnd"/>
      <w:r w:rsidRPr="00190CAC">
        <w:rPr>
          <w:i/>
          <w:color w:val="000000"/>
          <w:sz w:val="24"/>
          <w:szCs w:val="24"/>
        </w:rPr>
        <w:t xml:space="preserve"> </w:t>
      </w:r>
      <w:proofErr w:type="spellStart"/>
      <w:r w:rsidRPr="00190CAC">
        <w:rPr>
          <w:i/>
          <w:color w:val="000000"/>
          <w:sz w:val="24"/>
          <w:szCs w:val="24"/>
        </w:rPr>
        <w:t>imkânsızlık</w:t>
      </w:r>
      <w:proofErr w:type="spellEnd"/>
      <w:r w:rsidRPr="00190CAC">
        <w:rPr>
          <w:i/>
          <w:color w:val="000000"/>
          <w:sz w:val="24"/>
          <w:szCs w:val="24"/>
        </w:rPr>
        <w:t xml:space="preserve"> </w:t>
      </w:r>
      <w:proofErr w:type="spellStart"/>
      <w:r w:rsidRPr="00190CAC">
        <w:rPr>
          <w:i/>
          <w:color w:val="000000"/>
          <w:sz w:val="24"/>
          <w:szCs w:val="24"/>
        </w:rPr>
        <w:t>nedeniyle</w:t>
      </w:r>
      <w:proofErr w:type="spellEnd"/>
      <w:r w:rsidRPr="00190CAC">
        <w:rPr>
          <w:i/>
          <w:color w:val="000000"/>
          <w:sz w:val="24"/>
          <w:szCs w:val="24"/>
        </w:rPr>
        <w:t xml:space="preserve"> </w:t>
      </w:r>
      <w:proofErr w:type="spellStart"/>
      <w:r w:rsidRPr="00190CAC">
        <w:rPr>
          <w:i/>
          <w:color w:val="000000"/>
          <w:sz w:val="24"/>
          <w:szCs w:val="24"/>
        </w:rPr>
        <w:t>rızasını</w:t>
      </w:r>
      <w:proofErr w:type="spellEnd"/>
      <w:r w:rsidRPr="00190CAC">
        <w:rPr>
          <w:i/>
          <w:color w:val="000000"/>
          <w:sz w:val="24"/>
          <w:szCs w:val="24"/>
        </w:rPr>
        <w:t xml:space="preserve"> </w:t>
      </w:r>
      <w:proofErr w:type="spellStart"/>
      <w:r w:rsidRPr="00190CAC">
        <w:rPr>
          <w:i/>
          <w:color w:val="000000"/>
          <w:sz w:val="24"/>
          <w:szCs w:val="24"/>
        </w:rPr>
        <w:t>açıklayamayacak</w:t>
      </w:r>
      <w:proofErr w:type="spellEnd"/>
      <w:r w:rsidRPr="00190CAC">
        <w:rPr>
          <w:i/>
          <w:color w:val="000000"/>
          <w:sz w:val="24"/>
          <w:szCs w:val="24"/>
        </w:rPr>
        <w:t xml:space="preserve"> </w:t>
      </w:r>
      <w:proofErr w:type="spellStart"/>
      <w:r w:rsidRPr="00190CAC">
        <w:rPr>
          <w:i/>
          <w:color w:val="000000"/>
          <w:sz w:val="24"/>
          <w:szCs w:val="24"/>
        </w:rPr>
        <w:t>durumda</w:t>
      </w:r>
      <w:proofErr w:type="spellEnd"/>
      <w:r w:rsidRPr="00190CAC">
        <w:rPr>
          <w:i/>
          <w:color w:val="000000"/>
          <w:sz w:val="24"/>
          <w:szCs w:val="24"/>
        </w:rPr>
        <w:t xml:space="preserve"> </w:t>
      </w:r>
      <w:proofErr w:type="spellStart"/>
      <w:r w:rsidRPr="00190CAC">
        <w:rPr>
          <w:i/>
          <w:color w:val="000000"/>
          <w:sz w:val="24"/>
          <w:szCs w:val="24"/>
        </w:rPr>
        <w:t>bulunan</w:t>
      </w:r>
      <w:proofErr w:type="spellEnd"/>
      <w:r w:rsidRPr="00190CAC">
        <w:rPr>
          <w:i/>
          <w:color w:val="000000"/>
          <w:sz w:val="24"/>
          <w:szCs w:val="24"/>
        </w:rPr>
        <w:t xml:space="preserve"> </w:t>
      </w:r>
      <w:proofErr w:type="spellStart"/>
      <w:r w:rsidRPr="00190CAC">
        <w:rPr>
          <w:i/>
          <w:color w:val="000000"/>
          <w:sz w:val="24"/>
          <w:szCs w:val="24"/>
        </w:rPr>
        <w:t>veya</w:t>
      </w:r>
      <w:proofErr w:type="spellEnd"/>
      <w:r w:rsidRPr="00190CAC">
        <w:rPr>
          <w:i/>
          <w:color w:val="000000"/>
          <w:sz w:val="24"/>
          <w:szCs w:val="24"/>
        </w:rPr>
        <w:t xml:space="preserve"> </w:t>
      </w:r>
      <w:proofErr w:type="spellStart"/>
      <w:r w:rsidRPr="00190CAC">
        <w:rPr>
          <w:i/>
          <w:color w:val="000000"/>
          <w:sz w:val="24"/>
          <w:szCs w:val="24"/>
        </w:rPr>
        <w:t>rızasına</w:t>
      </w:r>
      <w:proofErr w:type="spellEnd"/>
      <w:r w:rsidRPr="00190CAC">
        <w:rPr>
          <w:i/>
          <w:color w:val="000000"/>
          <w:sz w:val="24"/>
          <w:szCs w:val="24"/>
        </w:rPr>
        <w:t xml:space="preserve"> </w:t>
      </w:r>
      <w:proofErr w:type="spellStart"/>
      <w:r w:rsidRPr="00190CAC">
        <w:rPr>
          <w:i/>
          <w:color w:val="000000"/>
          <w:sz w:val="24"/>
          <w:szCs w:val="24"/>
        </w:rPr>
        <w:t>hukuki</w:t>
      </w:r>
      <w:proofErr w:type="spellEnd"/>
      <w:r w:rsidRPr="00190CAC">
        <w:rPr>
          <w:i/>
          <w:color w:val="000000"/>
          <w:sz w:val="24"/>
          <w:szCs w:val="24"/>
        </w:rPr>
        <w:t xml:space="preserve"> </w:t>
      </w:r>
      <w:proofErr w:type="spellStart"/>
      <w:r w:rsidRPr="00190CAC">
        <w:rPr>
          <w:i/>
          <w:color w:val="000000"/>
          <w:sz w:val="24"/>
          <w:szCs w:val="24"/>
        </w:rPr>
        <w:t>geçerlilik</w:t>
      </w:r>
      <w:proofErr w:type="spellEnd"/>
      <w:r w:rsidRPr="00190CAC">
        <w:rPr>
          <w:i/>
          <w:color w:val="000000"/>
          <w:sz w:val="24"/>
          <w:szCs w:val="24"/>
        </w:rPr>
        <w:t xml:space="preserve"> </w:t>
      </w:r>
      <w:proofErr w:type="spellStart"/>
      <w:r w:rsidRPr="00190CAC">
        <w:rPr>
          <w:i/>
          <w:color w:val="000000"/>
          <w:sz w:val="24"/>
          <w:szCs w:val="24"/>
        </w:rPr>
        <w:t>tanınmayan</w:t>
      </w:r>
      <w:proofErr w:type="spellEnd"/>
      <w:r w:rsidRPr="00190CAC">
        <w:rPr>
          <w:i/>
          <w:color w:val="000000"/>
          <w:sz w:val="24"/>
          <w:szCs w:val="24"/>
        </w:rPr>
        <w:t xml:space="preserve"> </w:t>
      </w:r>
      <w:proofErr w:type="spellStart"/>
      <w:r w:rsidRPr="00190CAC">
        <w:rPr>
          <w:i/>
          <w:color w:val="000000"/>
          <w:sz w:val="24"/>
          <w:szCs w:val="24"/>
        </w:rPr>
        <w:t>kişinin</w:t>
      </w:r>
      <w:proofErr w:type="spellEnd"/>
      <w:r w:rsidRPr="00190CAC">
        <w:rPr>
          <w:i/>
          <w:color w:val="000000"/>
          <w:sz w:val="24"/>
          <w:szCs w:val="24"/>
        </w:rPr>
        <w:t xml:space="preserve">, </w:t>
      </w:r>
      <w:proofErr w:type="spellStart"/>
      <w:r w:rsidRPr="00190CAC">
        <w:rPr>
          <w:i/>
          <w:color w:val="000000"/>
          <w:sz w:val="24"/>
          <w:szCs w:val="24"/>
        </w:rPr>
        <w:t>kendisinin</w:t>
      </w:r>
      <w:proofErr w:type="spellEnd"/>
      <w:r w:rsidRPr="00190CAC">
        <w:rPr>
          <w:i/>
          <w:color w:val="000000"/>
          <w:sz w:val="24"/>
          <w:szCs w:val="24"/>
        </w:rPr>
        <w:t xml:space="preserve"> </w:t>
      </w:r>
      <w:proofErr w:type="spellStart"/>
      <w:r w:rsidRPr="00190CAC">
        <w:rPr>
          <w:i/>
          <w:color w:val="000000"/>
          <w:sz w:val="24"/>
          <w:szCs w:val="24"/>
        </w:rPr>
        <w:t>ya</w:t>
      </w:r>
      <w:proofErr w:type="spellEnd"/>
      <w:r w:rsidRPr="00190CAC">
        <w:rPr>
          <w:i/>
          <w:color w:val="000000"/>
          <w:sz w:val="24"/>
          <w:szCs w:val="24"/>
        </w:rPr>
        <w:t xml:space="preserve"> da </w:t>
      </w:r>
      <w:proofErr w:type="spellStart"/>
      <w:r w:rsidRPr="00190CAC">
        <w:rPr>
          <w:i/>
          <w:color w:val="000000"/>
          <w:sz w:val="24"/>
          <w:szCs w:val="24"/>
        </w:rPr>
        <w:t>bir</w:t>
      </w:r>
      <w:proofErr w:type="spellEnd"/>
      <w:r w:rsidRPr="00190CAC">
        <w:rPr>
          <w:i/>
          <w:color w:val="000000"/>
          <w:sz w:val="24"/>
          <w:szCs w:val="24"/>
        </w:rPr>
        <w:t xml:space="preserve"> </w:t>
      </w:r>
      <w:proofErr w:type="spellStart"/>
      <w:r w:rsidRPr="00190CAC">
        <w:rPr>
          <w:i/>
          <w:color w:val="000000"/>
          <w:sz w:val="24"/>
          <w:szCs w:val="24"/>
        </w:rPr>
        <w:t>başkasının</w:t>
      </w:r>
      <w:proofErr w:type="spellEnd"/>
      <w:r w:rsidRPr="00190CAC">
        <w:rPr>
          <w:i/>
          <w:color w:val="000000"/>
          <w:sz w:val="24"/>
          <w:szCs w:val="24"/>
        </w:rPr>
        <w:t xml:space="preserve"> </w:t>
      </w:r>
      <w:proofErr w:type="spellStart"/>
      <w:r w:rsidRPr="00190CAC">
        <w:rPr>
          <w:i/>
          <w:color w:val="000000"/>
          <w:sz w:val="24"/>
          <w:szCs w:val="24"/>
        </w:rPr>
        <w:t>hayatı</w:t>
      </w:r>
      <w:proofErr w:type="spellEnd"/>
      <w:r w:rsidRPr="00190CAC">
        <w:rPr>
          <w:i/>
          <w:color w:val="000000"/>
          <w:sz w:val="24"/>
          <w:szCs w:val="24"/>
        </w:rPr>
        <w:t xml:space="preserve"> </w:t>
      </w:r>
      <w:proofErr w:type="spellStart"/>
      <w:r w:rsidRPr="00190CAC">
        <w:rPr>
          <w:i/>
          <w:color w:val="000000"/>
          <w:sz w:val="24"/>
          <w:szCs w:val="24"/>
        </w:rPr>
        <w:t>veya</w:t>
      </w:r>
      <w:proofErr w:type="spellEnd"/>
      <w:r w:rsidRPr="00190CAC">
        <w:rPr>
          <w:i/>
          <w:color w:val="000000"/>
          <w:sz w:val="24"/>
          <w:szCs w:val="24"/>
        </w:rPr>
        <w:t xml:space="preserve"> </w:t>
      </w:r>
      <w:proofErr w:type="spellStart"/>
      <w:r w:rsidRPr="00190CAC">
        <w:rPr>
          <w:i/>
          <w:color w:val="000000"/>
          <w:sz w:val="24"/>
          <w:szCs w:val="24"/>
        </w:rPr>
        <w:t>beden</w:t>
      </w:r>
      <w:proofErr w:type="spellEnd"/>
      <w:r w:rsidRPr="00190CAC">
        <w:rPr>
          <w:i/>
          <w:color w:val="000000"/>
          <w:sz w:val="24"/>
          <w:szCs w:val="24"/>
        </w:rPr>
        <w:t xml:space="preserve"> </w:t>
      </w:r>
      <w:proofErr w:type="spellStart"/>
      <w:r w:rsidRPr="00190CAC">
        <w:rPr>
          <w:i/>
          <w:color w:val="000000"/>
          <w:sz w:val="24"/>
          <w:szCs w:val="24"/>
        </w:rPr>
        <w:t>bütünlüğünün</w:t>
      </w:r>
      <w:proofErr w:type="spellEnd"/>
      <w:r w:rsidRPr="00190CAC">
        <w:rPr>
          <w:i/>
          <w:color w:val="000000"/>
          <w:sz w:val="24"/>
          <w:szCs w:val="24"/>
        </w:rPr>
        <w:t xml:space="preserve"> </w:t>
      </w:r>
      <w:proofErr w:type="spellStart"/>
      <w:r w:rsidRPr="00190CAC">
        <w:rPr>
          <w:i/>
          <w:color w:val="000000"/>
          <w:sz w:val="24"/>
          <w:szCs w:val="24"/>
        </w:rPr>
        <w:t>korunması</w:t>
      </w:r>
      <w:proofErr w:type="spellEnd"/>
      <w:r w:rsidRPr="00190CAC">
        <w:rPr>
          <w:i/>
          <w:color w:val="000000"/>
          <w:sz w:val="24"/>
          <w:szCs w:val="24"/>
        </w:rPr>
        <w:t xml:space="preserve"> </w:t>
      </w:r>
      <w:proofErr w:type="spellStart"/>
      <w:r w:rsidRPr="00190CAC">
        <w:rPr>
          <w:i/>
          <w:color w:val="000000"/>
          <w:sz w:val="24"/>
          <w:szCs w:val="24"/>
        </w:rPr>
        <w:t>için</w:t>
      </w:r>
      <w:proofErr w:type="spellEnd"/>
      <w:r w:rsidRPr="00190CAC">
        <w:rPr>
          <w:i/>
          <w:color w:val="000000"/>
          <w:sz w:val="24"/>
          <w:szCs w:val="24"/>
        </w:rPr>
        <w:t xml:space="preserve"> </w:t>
      </w:r>
      <w:proofErr w:type="spellStart"/>
      <w:r w:rsidRPr="00190CAC">
        <w:rPr>
          <w:i/>
          <w:color w:val="000000"/>
          <w:sz w:val="24"/>
          <w:szCs w:val="24"/>
        </w:rPr>
        <w:t>zorunlu</w:t>
      </w:r>
      <w:proofErr w:type="spellEnd"/>
      <w:r w:rsidRPr="00190CAC">
        <w:rPr>
          <w:i/>
          <w:color w:val="000000"/>
          <w:sz w:val="24"/>
          <w:szCs w:val="24"/>
        </w:rPr>
        <w:t xml:space="preserve"> </w:t>
      </w:r>
      <w:proofErr w:type="spellStart"/>
      <w:r w:rsidRPr="00190CAC">
        <w:rPr>
          <w:i/>
          <w:color w:val="000000"/>
          <w:sz w:val="24"/>
          <w:szCs w:val="24"/>
        </w:rPr>
        <w:t>olması</w:t>
      </w:r>
      <w:proofErr w:type="spellEnd"/>
      <w:r w:rsidRPr="00190CAC">
        <w:rPr>
          <w:i/>
          <w:color w:val="000000"/>
          <w:sz w:val="24"/>
          <w:szCs w:val="24"/>
        </w:rPr>
        <w:t>,</w:t>
      </w:r>
    </w:p>
    <w:p w14:paraId="7F1E5E9B" w14:textId="77777777" w:rsidR="00142CAF" w:rsidRPr="00190CAC" w:rsidRDefault="00142CAF" w:rsidP="00142CAF">
      <w:pPr>
        <w:pStyle w:val="ListeParagraf"/>
        <w:widowControl w:val="0"/>
        <w:numPr>
          <w:ilvl w:val="0"/>
          <w:numId w:val="11"/>
        </w:numPr>
        <w:spacing w:after="160" w:line="307" w:lineRule="auto"/>
        <w:contextualSpacing/>
        <w:jc w:val="both"/>
        <w:textAlignment w:val="center"/>
        <w:rPr>
          <w:i/>
          <w:color w:val="000000"/>
          <w:sz w:val="24"/>
          <w:szCs w:val="24"/>
        </w:rPr>
      </w:pPr>
      <w:proofErr w:type="spellStart"/>
      <w:r w:rsidRPr="00190CAC">
        <w:rPr>
          <w:i/>
          <w:color w:val="000000"/>
          <w:sz w:val="24"/>
          <w:szCs w:val="24"/>
        </w:rPr>
        <w:t>İlgili</w:t>
      </w:r>
      <w:proofErr w:type="spellEnd"/>
      <w:r w:rsidRPr="00190CAC">
        <w:rPr>
          <w:i/>
          <w:color w:val="000000"/>
          <w:sz w:val="24"/>
          <w:szCs w:val="24"/>
        </w:rPr>
        <w:t xml:space="preserve"> </w:t>
      </w:r>
      <w:proofErr w:type="spellStart"/>
      <w:r w:rsidRPr="00190CAC">
        <w:rPr>
          <w:i/>
          <w:color w:val="000000"/>
          <w:sz w:val="24"/>
          <w:szCs w:val="24"/>
        </w:rPr>
        <w:t>kişinin</w:t>
      </w:r>
      <w:proofErr w:type="spellEnd"/>
      <w:r w:rsidRPr="00190CAC">
        <w:rPr>
          <w:i/>
          <w:color w:val="000000"/>
          <w:sz w:val="24"/>
          <w:szCs w:val="24"/>
        </w:rPr>
        <w:t xml:space="preserve"> </w:t>
      </w:r>
      <w:proofErr w:type="spellStart"/>
      <w:r w:rsidRPr="00190CAC">
        <w:rPr>
          <w:i/>
          <w:color w:val="000000"/>
          <w:sz w:val="24"/>
          <w:szCs w:val="24"/>
        </w:rPr>
        <w:t>alenileştirdiği</w:t>
      </w:r>
      <w:proofErr w:type="spellEnd"/>
      <w:r w:rsidRPr="00190CAC">
        <w:rPr>
          <w:i/>
          <w:color w:val="000000"/>
          <w:sz w:val="24"/>
          <w:szCs w:val="24"/>
        </w:rPr>
        <w:t xml:space="preserve"> </w:t>
      </w:r>
      <w:proofErr w:type="spellStart"/>
      <w:r w:rsidRPr="00190CAC">
        <w:rPr>
          <w:i/>
          <w:color w:val="000000"/>
          <w:sz w:val="24"/>
          <w:szCs w:val="24"/>
        </w:rPr>
        <w:t>kişisel</w:t>
      </w:r>
      <w:proofErr w:type="spellEnd"/>
      <w:r w:rsidRPr="00190CAC">
        <w:rPr>
          <w:i/>
          <w:color w:val="000000"/>
          <w:sz w:val="24"/>
          <w:szCs w:val="24"/>
        </w:rPr>
        <w:t xml:space="preserve"> </w:t>
      </w:r>
      <w:proofErr w:type="spellStart"/>
      <w:r w:rsidRPr="00190CAC">
        <w:rPr>
          <w:i/>
          <w:color w:val="000000"/>
          <w:sz w:val="24"/>
          <w:szCs w:val="24"/>
        </w:rPr>
        <w:t>verilere</w:t>
      </w:r>
      <w:proofErr w:type="spellEnd"/>
      <w:r w:rsidRPr="00190CAC">
        <w:rPr>
          <w:i/>
          <w:color w:val="000000"/>
          <w:sz w:val="24"/>
          <w:szCs w:val="24"/>
        </w:rPr>
        <w:t xml:space="preserve"> </w:t>
      </w:r>
      <w:proofErr w:type="spellStart"/>
      <w:r w:rsidRPr="00190CAC">
        <w:rPr>
          <w:i/>
          <w:color w:val="000000"/>
          <w:sz w:val="24"/>
          <w:szCs w:val="24"/>
        </w:rPr>
        <w:t>ilişkin</w:t>
      </w:r>
      <w:proofErr w:type="spellEnd"/>
      <w:r w:rsidRPr="00190CAC">
        <w:rPr>
          <w:i/>
          <w:color w:val="000000"/>
          <w:sz w:val="24"/>
          <w:szCs w:val="24"/>
        </w:rPr>
        <w:t xml:space="preserve"> </w:t>
      </w:r>
      <w:proofErr w:type="spellStart"/>
      <w:r w:rsidRPr="00190CAC">
        <w:rPr>
          <w:i/>
          <w:color w:val="000000"/>
          <w:sz w:val="24"/>
          <w:szCs w:val="24"/>
        </w:rPr>
        <w:t>ve</w:t>
      </w:r>
      <w:proofErr w:type="spellEnd"/>
      <w:r w:rsidRPr="00190CAC">
        <w:rPr>
          <w:i/>
          <w:color w:val="000000"/>
          <w:sz w:val="24"/>
          <w:szCs w:val="24"/>
        </w:rPr>
        <w:t xml:space="preserve"> </w:t>
      </w:r>
      <w:proofErr w:type="spellStart"/>
      <w:r w:rsidRPr="00190CAC">
        <w:rPr>
          <w:i/>
          <w:color w:val="000000"/>
          <w:sz w:val="24"/>
          <w:szCs w:val="24"/>
        </w:rPr>
        <w:t>alenileştirme</w:t>
      </w:r>
      <w:proofErr w:type="spellEnd"/>
      <w:r w:rsidRPr="00190CAC">
        <w:rPr>
          <w:i/>
          <w:color w:val="000000"/>
          <w:sz w:val="24"/>
          <w:szCs w:val="24"/>
        </w:rPr>
        <w:t xml:space="preserve"> </w:t>
      </w:r>
      <w:proofErr w:type="spellStart"/>
      <w:r w:rsidRPr="00190CAC">
        <w:rPr>
          <w:i/>
          <w:color w:val="000000"/>
          <w:sz w:val="24"/>
          <w:szCs w:val="24"/>
        </w:rPr>
        <w:t>iradesine</w:t>
      </w:r>
      <w:proofErr w:type="spellEnd"/>
      <w:r w:rsidRPr="00190CAC">
        <w:rPr>
          <w:i/>
          <w:color w:val="000000"/>
          <w:sz w:val="24"/>
          <w:szCs w:val="24"/>
        </w:rPr>
        <w:t xml:space="preserve"> </w:t>
      </w:r>
      <w:proofErr w:type="spellStart"/>
      <w:r w:rsidRPr="00190CAC">
        <w:rPr>
          <w:i/>
          <w:color w:val="000000"/>
          <w:sz w:val="24"/>
          <w:szCs w:val="24"/>
        </w:rPr>
        <w:t>uygun</w:t>
      </w:r>
      <w:proofErr w:type="spellEnd"/>
      <w:r w:rsidRPr="00190CAC">
        <w:rPr>
          <w:i/>
          <w:color w:val="000000"/>
          <w:sz w:val="24"/>
          <w:szCs w:val="24"/>
        </w:rPr>
        <w:t xml:space="preserve"> </w:t>
      </w:r>
      <w:proofErr w:type="spellStart"/>
      <w:r w:rsidRPr="00190CAC">
        <w:rPr>
          <w:i/>
          <w:color w:val="000000"/>
          <w:sz w:val="24"/>
          <w:szCs w:val="24"/>
        </w:rPr>
        <w:t>olması</w:t>
      </w:r>
      <w:proofErr w:type="spellEnd"/>
      <w:r w:rsidRPr="00190CAC">
        <w:rPr>
          <w:i/>
          <w:color w:val="000000"/>
          <w:sz w:val="24"/>
          <w:szCs w:val="24"/>
        </w:rPr>
        <w:t>,</w:t>
      </w:r>
    </w:p>
    <w:p w14:paraId="4B206D53" w14:textId="77777777" w:rsidR="00142CAF" w:rsidRPr="00190CAC" w:rsidRDefault="00142CAF" w:rsidP="00142CAF">
      <w:pPr>
        <w:pStyle w:val="ListeParagraf"/>
        <w:widowControl w:val="0"/>
        <w:numPr>
          <w:ilvl w:val="0"/>
          <w:numId w:val="11"/>
        </w:numPr>
        <w:spacing w:after="160" w:line="307" w:lineRule="auto"/>
        <w:contextualSpacing/>
        <w:jc w:val="both"/>
        <w:textAlignment w:val="center"/>
        <w:rPr>
          <w:i/>
          <w:color w:val="000000"/>
          <w:sz w:val="24"/>
          <w:szCs w:val="24"/>
        </w:rPr>
      </w:pPr>
      <w:r w:rsidRPr="00190CAC">
        <w:rPr>
          <w:i/>
          <w:color w:val="000000"/>
          <w:sz w:val="24"/>
          <w:szCs w:val="24"/>
        </w:rPr>
        <w:t xml:space="preserve">Bir </w:t>
      </w:r>
      <w:proofErr w:type="spellStart"/>
      <w:r w:rsidRPr="00190CAC">
        <w:rPr>
          <w:i/>
          <w:color w:val="000000"/>
          <w:sz w:val="24"/>
          <w:szCs w:val="24"/>
        </w:rPr>
        <w:t>hakkın</w:t>
      </w:r>
      <w:proofErr w:type="spellEnd"/>
      <w:r w:rsidRPr="00190CAC">
        <w:rPr>
          <w:i/>
          <w:color w:val="000000"/>
          <w:sz w:val="24"/>
          <w:szCs w:val="24"/>
        </w:rPr>
        <w:t xml:space="preserve"> </w:t>
      </w:r>
      <w:proofErr w:type="spellStart"/>
      <w:r w:rsidRPr="00190CAC">
        <w:rPr>
          <w:i/>
          <w:color w:val="000000"/>
          <w:sz w:val="24"/>
          <w:szCs w:val="24"/>
        </w:rPr>
        <w:t>tesisi</w:t>
      </w:r>
      <w:proofErr w:type="spellEnd"/>
      <w:r w:rsidRPr="00190CAC">
        <w:rPr>
          <w:i/>
          <w:color w:val="000000"/>
          <w:sz w:val="24"/>
          <w:szCs w:val="24"/>
        </w:rPr>
        <w:t xml:space="preserve">, </w:t>
      </w:r>
      <w:proofErr w:type="spellStart"/>
      <w:r w:rsidRPr="00190CAC">
        <w:rPr>
          <w:i/>
          <w:color w:val="000000"/>
          <w:sz w:val="24"/>
          <w:szCs w:val="24"/>
        </w:rPr>
        <w:t>kullanılması</w:t>
      </w:r>
      <w:proofErr w:type="spellEnd"/>
      <w:r w:rsidRPr="00190CAC">
        <w:rPr>
          <w:i/>
          <w:color w:val="000000"/>
          <w:sz w:val="24"/>
          <w:szCs w:val="24"/>
        </w:rPr>
        <w:t xml:space="preserve"> </w:t>
      </w:r>
      <w:proofErr w:type="spellStart"/>
      <w:r w:rsidRPr="00190CAC">
        <w:rPr>
          <w:i/>
          <w:color w:val="000000"/>
          <w:sz w:val="24"/>
          <w:szCs w:val="24"/>
        </w:rPr>
        <w:t>veya</w:t>
      </w:r>
      <w:proofErr w:type="spellEnd"/>
      <w:r w:rsidRPr="00190CAC">
        <w:rPr>
          <w:i/>
          <w:color w:val="000000"/>
          <w:sz w:val="24"/>
          <w:szCs w:val="24"/>
        </w:rPr>
        <w:t xml:space="preserve"> </w:t>
      </w:r>
      <w:proofErr w:type="spellStart"/>
      <w:r w:rsidRPr="00190CAC">
        <w:rPr>
          <w:i/>
          <w:color w:val="000000"/>
          <w:sz w:val="24"/>
          <w:szCs w:val="24"/>
        </w:rPr>
        <w:t>korunması</w:t>
      </w:r>
      <w:proofErr w:type="spellEnd"/>
      <w:r w:rsidRPr="00190CAC">
        <w:rPr>
          <w:i/>
          <w:color w:val="000000"/>
          <w:sz w:val="24"/>
          <w:szCs w:val="24"/>
        </w:rPr>
        <w:t xml:space="preserve"> </w:t>
      </w:r>
      <w:proofErr w:type="spellStart"/>
      <w:r w:rsidRPr="00190CAC">
        <w:rPr>
          <w:i/>
          <w:color w:val="000000"/>
          <w:sz w:val="24"/>
          <w:szCs w:val="24"/>
        </w:rPr>
        <w:t>için</w:t>
      </w:r>
      <w:proofErr w:type="spellEnd"/>
      <w:r w:rsidRPr="00190CAC">
        <w:rPr>
          <w:i/>
          <w:color w:val="000000"/>
          <w:sz w:val="24"/>
          <w:szCs w:val="24"/>
        </w:rPr>
        <w:t xml:space="preserve"> </w:t>
      </w:r>
      <w:proofErr w:type="spellStart"/>
      <w:r w:rsidRPr="00190CAC">
        <w:rPr>
          <w:i/>
          <w:color w:val="000000"/>
          <w:sz w:val="24"/>
          <w:szCs w:val="24"/>
        </w:rPr>
        <w:t>zorunlu</w:t>
      </w:r>
      <w:proofErr w:type="spellEnd"/>
      <w:r w:rsidRPr="00190CAC">
        <w:rPr>
          <w:i/>
          <w:color w:val="000000"/>
          <w:sz w:val="24"/>
          <w:szCs w:val="24"/>
        </w:rPr>
        <w:t xml:space="preserve"> </w:t>
      </w:r>
      <w:proofErr w:type="spellStart"/>
      <w:r w:rsidRPr="00190CAC">
        <w:rPr>
          <w:i/>
          <w:color w:val="000000"/>
          <w:sz w:val="24"/>
          <w:szCs w:val="24"/>
        </w:rPr>
        <w:t>olması</w:t>
      </w:r>
      <w:proofErr w:type="spellEnd"/>
      <w:r w:rsidRPr="00190CAC">
        <w:rPr>
          <w:i/>
          <w:color w:val="000000"/>
          <w:sz w:val="24"/>
          <w:szCs w:val="24"/>
        </w:rPr>
        <w:t>,</w:t>
      </w:r>
    </w:p>
    <w:p w14:paraId="360EDD4C" w14:textId="77777777" w:rsidR="00142CAF" w:rsidRPr="00190CAC" w:rsidRDefault="00142CAF" w:rsidP="00142CAF">
      <w:pPr>
        <w:pStyle w:val="ListeParagraf"/>
        <w:widowControl w:val="0"/>
        <w:numPr>
          <w:ilvl w:val="0"/>
          <w:numId w:val="11"/>
        </w:numPr>
        <w:spacing w:after="160" w:line="307" w:lineRule="auto"/>
        <w:contextualSpacing/>
        <w:jc w:val="both"/>
        <w:textAlignment w:val="center"/>
        <w:rPr>
          <w:i/>
          <w:color w:val="000000"/>
          <w:sz w:val="24"/>
          <w:szCs w:val="24"/>
        </w:rPr>
      </w:pPr>
      <w:proofErr w:type="spellStart"/>
      <w:r w:rsidRPr="00190CAC">
        <w:rPr>
          <w:i/>
          <w:color w:val="000000"/>
          <w:sz w:val="24"/>
          <w:szCs w:val="24"/>
        </w:rPr>
        <w:t>Sır</w:t>
      </w:r>
      <w:proofErr w:type="spellEnd"/>
      <w:r w:rsidRPr="00190CAC">
        <w:rPr>
          <w:i/>
          <w:color w:val="000000"/>
          <w:sz w:val="24"/>
          <w:szCs w:val="24"/>
        </w:rPr>
        <w:t xml:space="preserve"> </w:t>
      </w:r>
      <w:proofErr w:type="spellStart"/>
      <w:r w:rsidRPr="00190CAC">
        <w:rPr>
          <w:i/>
          <w:color w:val="000000"/>
          <w:sz w:val="24"/>
          <w:szCs w:val="24"/>
        </w:rPr>
        <w:t>saklama</w:t>
      </w:r>
      <w:proofErr w:type="spellEnd"/>
      <w:r w:rsidRPr="00190CAC">
        <w:rPr>
          <w:i/>
          <w:color w:val="000000"/>
          <w:sz w:val="24"/>
          <w:szCs w:val="24"/>
        </w:rPr>
        <w:t xml:space="preserve"> </w:t>
      </w:r>
      <w:proofErr w:type="spellStart"/>
      <w:r w:rsidRPr="00190CAC">
        <w:rPr>
          <w:i/>
          <w:color w:val="000000"/>
          <w:sz w:val="24"/>
          <w:szCs w:val="24"/>
        </w:rPr>
        <w:t>yükümlülüğü</w:t>
      </w:r>
      <w:proofErr w:type="spellEnd"/>
      <w:r w:rsidRPr="00190CAC">
        <w:rPr>
          <w:i/>
          <w:color w:val="000000"/>
          <w:sz w:val="24"/>
          <w:szCs w:val="24"/>
        </w:rPr>
        <w:t xml:space="preserve"> </w:t>
      </w:r>
      <w:proofErr w:type="spellStart"/>
      <w:r w:rsidRPr="00190CAC">
        <w:rPr>
          <w:i/>
          <w:color w:val="000000"/>
          <w:sz w:val="24"/>
          <w:szCs w:val="24"/>
        </w:rPr>
        <w:t>altında</w:t>
      </w:r>
      <w:proofErr w:type="spellEnd"/>
      <w:r w:rsidRPr="00190CAC">
        <w:rPr>
          <w:i/>
          <w:color w:val="000000"/>
          <w:sz w:val="24"/>
          <w:szCs w:val="24"/>
        </w:rPr>
        <w:t xml:space="preserve"> </w:t>
      </w:r>
      <w:proofErr w:type="spellStart"/>
      <w:r w:rsidRPr="00190CAC">
        <w:rPr>
          <w:i/>
          <w:color w:val="000000"/>
          <w:sz w:val="24"/>
          <w:szCs w:val="24"/>
        </w:rPr>
        <w:t>bulunan</w:t>
      </w:r>
      <w:proofErr w:type="spellEnd"/>
      <w:r w:rsidRPr="00190CAC">
        <w:rPr>
          <w:i/>
          <w:color w:val="000000"/>
          <w:sz w:val="24"/>
          <w:szCs w:val="24"/>
        </w:rPr>
        <w:t xml:space="preserve"> </w:t>
      </w:r>
      <w:proofErr w:type="spellStart"/>
      <w:r w:rsidRPr="00190CAC">
        <w:rPr>
          <w:i/>
          <w:color w:val="000000"/>
          <w:sz w:val="24"/>
          <w:szCs w:val="24"/>
        </w:rPr>
        <w:t>kişiler</w:t>
      </w:r>
      <w:proofErr w:type="spellEnd"/>
      <w:r w:rsidRPr="00190CAC">
        <w:rPr>
          <w:i/>
          <w:color w:val="000000"/>
          <w:sz w:val="24"/>
          <w:szCs w:val="24"/>
        </w:rPr>
        <w:t xml:space="preserve"> </w:t>
      </w:r>
      <w:proofErr w:type="spellStart"/>
      <w:r w:rsidRPr="00190CAC">
        <w:rPr>
          <w:i/>
          <w:color w:val="000000"/>
          <w:sz w:val="24"/>
          <w:szCs w:val="24"/>
        </w:rPr>
        <w:t>veya</w:t>
      </w:r>
      <w:proofErr w:type="spellEnd"/>
      <w:r w:rsidRPr="00190CAC">
        <w:rPr>
          <w:i/>
          <w:color w:val="000000"/>
          <w:sz w:val="24"/>
          <w:szCs w:val="24"/>
        </w:rPr>
        <w:t xml:space="preserve"> </w:t>
      </w:r>
      <w:proofErr w:type="spellStart"/>
      <w:r w:rsidRPr="00190CAC">
        <w:rPr>
          <w:i/>
          <w:color w:val="000000"/>
          <w:sz w:val="24"/>
          <w:szCs w:val="24"/>
        </w:rPr>
        <w:t>yetkili</w:t>
      </w:r>
      <w:proofErr w:type="spellEnd"/>
      <w:r w:rsidRPr="00190CAC">
        <w:rPr>
          <w:i/>
          <w:color w:val="000000"/>
          <w:sz w:val="24"/>
          <w:szCs w:val="24"/>
        </w:rPr>
        <w:t xml:space="preserve"> </w:t>
      </w:r>
      <w:proofErr w:type="spellStart"/>
      <w:r w:rsidRPr="00190CAC">
        <w:rPr>
          <w:i/>
          <w:color w:val="000000"/>
          <w:sz w:val="24"/>
          <w:szCs w:val="24"/>
        </w:rPr>
        <w:t>kurum</w:t>
      </w:r>
      <w:proofErr w:type="spellEnd"/>
      <w:r w:rsidRPr="00190CAC">
        <w:rPr>
          <w:i/>
          <w:color w:val="000000"/>
          <w:sz w:val="24"/>
          <w:szCs w:val="24"/>
        </w:rPr>
        <w:t xml:space="preserve"> </w:t>
      </w:r>
      <w:proofErr w:type="spellStart"/>
      <w:r w:rsidRPr="00190CAC">
        <w:rPr>
          <w:i/>
          <w:color w:val="000000"/>
          <w:sz w:val="24"/>
          <w:szCs w:val="24"/>
        </w:rPr>
        <w:t>ve</w:t>
      </w:r>
      <w:proofErr w:type="spellEnd"/>
      <w:r w:rsidRPr="00190CAC">
        <w:rPr>
          <w:i/>
          <w:color w:val="000000"/>
          <w:sz w:val="24"/>
          <w:szCs w:val="24"/>
        </w:rPr>
        <w:t xml:space="preserve"> </w:t>
      </w:r>
      <w:proofErr w:type="spellStart"/>
      <w:r w:rsidRPr="00190CAC">
        <w:rPr>
          <w:i/>
          <w:color w:val="000000"/>
          <w:sz w:val="24"/>
          <w:szCs w:val="24"/>
        </w:rPr>
        <w:t>kuruluşlarca</w:t>
      </w:r>
      <w:proofErr w:type="spellEnd"/>
      <w:r w:rsidRPr="00190CAC">
        <w:rPr>
          <w:i/>
          <w:color w:val="000000"/>
          <w:sz w:val="24"/>
          <w:szCs w:val="24"/>
        </w:rPr>
        <w:t xml:space="preserve">, </w:t>
      </w:r>
      <w:proofErr w:type="spellStart"/>
      <w:r w:rsidRPr="00190CAC">
        <w:rPr>
          <w:i/>
          <w:color w:val="000000"/>
          <w:sz w:val="24"/>
          <w:szCs w:val="24"/>
        </w:rPr>
        <w:t>kamu</w:t>
      </w:r>
      <w:proofErr w:type="spellEnd"/>
      <w:r w:rsidRPr="00190CAC">
        <w:rPr>
          <w:i/>
          <w:color w:val="000000"/>
          <w:sz w:val="24"/>
          <w:szCs w:val="24"/>
        </w:rPr>
        <w:t xml:space="preserve"> </w:t>
      </w:r>
      <w:proofErr w:type="spellStart"/>
      <w:r w:rsidRPr="00190CAC">
        <w:rPr>
          <w:i/>
          <w:color w:val="000000"/>
          <w:sz w:val="24"/>
          <w:szCs w:val="24"/>
        </w:rPr>
        <w:t>sağlığının</w:t>
      </w:r>
      <w:proofErr w:type="spellEnd"/>
      <w:r w:rsidRPr="00190CAC">
        <w:rPr>
          <w:i/>
          <w:color w:val="000000"/>
          <w:sz w:val="24"/>
          <w:szCs w:val="24"/>
        </w:rPr>
        <w:t xml:space="preserve"> </w:t>
      </w:r>
      <w:proofErr w:type="spellStart"/>
      <w:r w:rsidRPr="00190CAC">
        <w:rPr>
          <w:i/>
          <w:color w:val="000000"/>
          <w:sz w:val="24"/>
          <w:szCs w:val="24"/>
        </w:rPr>
        <w:t>korunması</w:t>
      </w:r>
      <w:proofErr w:type="spellEnd"/>
      <w:r w:rsidRPr="00190CAC">
        <w:rPr>
          <w:i/>
          <w:color w:val="000000"/>
          <w:sz w:val="24"/>
          <w:szCs w:val="24"/>
        </w:rPr>
        <w:t xml:space="preserve">, </w:t>
      </w:r>
      <w:proofErr w:type="spellStart"/>
      <w:r w:rsidRPr="00190CAC">
        <w:rPr>
          <w:i/>
          <w:color w:val="000000"/>
          <w:sz w:val="24"/>
          <w:szCs w:val="24"/>
        </w:rPr>
        <w:t>koruyucu</w:t>
      </w:r>
      <w:proofErr w:type="spellEnd"/>
      <w:r w:rsidRPr="00190CAC">
        <w:rPr>
          <w:i/>
          <w:color w:val="000000"/>
          <w:sz w:val="24"/>
          <w:szCs w:val="24"/>
        </w:rPr>
        <w:t xml:space="preserve"> </w:t>
      </w:r>
      <w:proofErr w:type="spellStart"/>
      <w:r w:rsidRPr="00190CAC">
        <w:rPr>
          <w:i/>
          <w:color w:val="000000"/>
          <w:sz w:val="24"/>
          <w:szCs w:val="24"/>
        </w:rPr>
        <w:t>hekimlik</w:t>
      </w:r>
      <w:proofErr w:type="spellEnd"/>
      <w:r w:rsidRPr="00190CAC">
        <w:rPr>
          <w:i/>
          <w:color w:val="000000"/>
          <w:sz w:val="24"/>
          <w:szCs w:val="24"/>
        </w:rPr>
        <w:t xml:space="preserve">, </w:t>
      </w:r>
      <w:proofErr w:type="spellStart"/>
      <w:r w:rsidRPr="00190CAC">
        <w:rPr>
          <w:i/>
          <w:color w:val="000000"/>
          <w:sz w:val="24"/>
          <w:szCs w:val="24"/>
        </w:rPr>
        <w:t>tıbbi</w:t>
      </w:r>
      <w:proofErr w:type="spellEnd"/>
      <w:r w:rsidRPr="00190CAC">
        <w:rPr>
          <w:i/>
          <w:color w:val="000000"/>
          <w:sz w:val="24"/>
          <w:szCs w:val="24"/>
        </w:rPr>
        <w:t xml:space="preserve"> </w:t>
      </w:r>
      <w:proofErr w:type="spellStart"/>
      <w:r w:rsidRPr="00190CAC">
        <w:rPr>
          <w:i/>
          <w:color w:val="000000"/>
          <w:sz w:val="24"/>
          <w:szCs w:val="24"/>
        </w:rPr>
        <w:t>teşhis</w:t>
      </w:r>
      <w:proofErr w:type="spellEnd"/>
      <w:r w:rsidRPr="00190CAC">
        <w:rPr>
          <w:i/>
          <w:color w:val="000000"/>
          <w:sz w:val="24"/>
          <w:szCs w:val="24"/>
        </w:rPr>
        <w:t xml:space="preserve">, </w:t>
      </w:r>
      <w:proofErr w:type="spellStart"/>
      <w:r w:rsidRPr="00190CAC">
        <w:rPr>
          <w:i/>
          <w:color w:val="000000"/>
          <w:sz w:val="24"/>
          <w:szCs w:val="24"/>
        </w:rPr>
        <w:t>tedavi</w:t>
      </w:r>
      <w:proofErr w:type="spellEnd"/>
      <w:r w:rsidRPr="00190CAC">
        <w:rPr>
          <w:i/>
          <w:color w:val="000000"/>
          <w:sz w:val="24"/>
          <w:szCs w:val="24"/>
        </w:rPr>
        <w:t xml:space="preserve"> </w:t>
      </w:r>
      <w:proofErr w:type="spellStart"/>
      <w:r w:rsidRPr="00190CAC">
        <w:rPr>
          <w:i/>
          <w:color w:val="000000"/>
          <w:sz w:val="24"/>
          <w:szCs w:val="24"/>
        </w:rPr>
        <w:t>ve</w:t>
      </w:r>
      <w:proofErr w:type="spellEnd"/>
      <w:r w:rsidRPr="00190CAC">
        <w:rPr>
          <w:i/>
          <w:color w:val="000000"/>
          <w:sz w:val="24"/>
          <w:szCs w:val="24"/>
        </w:rPr>
        <w:t xml:space="preserve"> </w:t>
      </w:r>
      <w:proofErr w:type="spellStart"/>
      <w:r w:rsidRPr="00190CAC">
        <w:rPr>
          <w:i/>
          <w:color w:val="000000"/>
          <w:sz w:val="24"/>
          <w:szCs w:val="24"/>
        </w:rPr>
        <w:t>bakım</w:t>
      </w:r>
      <w:proofErr w:type="spellEnd"/>
      <w:r w:rsidRPr="00190CAC">
        <w:rPr>
          <w:i/>
          <w:color w:val="000000"/>
          <w:sz w:val="24"/>
          <w:szCs w:val="24"/>
        </w:rPr>
        <w:t xml:space="preserve"> </w:t>
      </w:r>
      <w:proofErr w:type="spellStart"/>
      <w:r w:rsidRPr="00190CAC">
        <w:rPr>
          <w:i/>
          <w:color w:val="000000"/>
          <w:sz w:val="24"/>
          <w:szCs w:val="24"/>
        </w:rPr>
        <w:t>hizmetlerinin</w:t>
      </w:r>
      <w:proofErr w:type="spellEnd"/>
      <w:r w:rsidRPr="00190CAC">
        <w:rPr>
          <w:i/>
          <w:color w:val="000000"/>
          <w:sz w:val="24"/>
          <w:szCs w:val="24"/>
        </w:rPr>
        <w:t xml:space="preserve"> </w:t>
      </w:r>
      <w:proofErr w:type="spellStart"/>
      <w:r w:rsidRPr="00190CAC">
        <w:rPr>
          <w:i/>
          <w:color w:val="000000"/>
          <w:sz w:val="24"/>
          <w:szCs w:val="24"/>
        </w:rPr>
        <w:t>yürütülmesi</w:t>
      </w:r>
      <w:proofErr w:type="spellEnd"/>
      <w:r w:rsidRPr="00190CAC">
        <w:rPr>
          <w:i/>
          <w:color w:val="000000"/>
          <w:sz w:val="24"/>
          <w:szCs w:val="24"/>
        </w:rPr>
        <w:t xml:space="preserve"> </w:t>
      </w:r>
      <w:proofErr w:type="spellStart"/>
      <w:r w:rsidRPr="00190CAC">
        <w:rPr>
          <w:i/>
          <w:color w:val="000000"/>
          <w:sz w:val="24"/>
          <w:szCs w:val="24"/>
        </w:rPr>
        <w:t>ile</w:t>
      </w:r>
      <w:proofErr w:type="spellEnd"/>
      <w:r w:rsidRPr="00190CAC">
        <w:rPr>
          <w:i/>
          <w:color w:val="000000"/>
          <w:sz w:val="24"/>
          <w:szCs w:val="24"/>
        </w:rPr>
        <w:t xml:space="preserve"> </w:t>
      </w:r>
      <w:proofErr w:type="spellStart"/>
      <w:r w:rsidRPr="00190CAC">
        <w:rPr>
          <w:i/>
          <w:color w:val="000000"/>
          <w:sz w:val="24"/>
          <w:szCs w:val="24"/>
        </w:rPr>
        <w:t>sağlık</w:t>
      </w:r>
      <w:proofErr w:type="spellEnd"/>
      <w:r w:rsidRPr="00190CAC">
        <w:rPr>
          <w:i/>
          <w:color w:val="000000"/>
          <w:sz w:val="24"/>
          <w:szCs w:val="24"/>
        </w:rPr>
        <w:t xml:space="preserve"> </w:t>
      </w:r>
      <w:proofErr w:type="spellStart"/>
      <w:r w:rsidRPr="00190CAC">
        <w:rPr>
          <w:i/>
          <w:color w:val="000000"/>
          <w:sz w:val="24"/>
          <w:szCs w:val="24"/>
        </w:rPr>
        <w:t>hizmetlerinin</w:t>
      </w:r>
      <w:proofErr w:type="spellEnd"/>
      <w:r w:rsidRPr="00190CAC">
        <w:rPr>
          <w:i/>
          <w:color w:val="000000"/>
          <w:sz w:val="24"/>
          <w:szCs w:val="24"/>
        </w:rPr>
        <w:t xml:space="preserve"> </w:t>
      </w:r>
      <w:proofErr w:type="spellStart"/>
      <w:r w:rsidRPr="00190CAC">
        <w:rPr>
          <w:i/>
          <w:color w:val="000000"/>
          <w:sz w:val="24"/>
          <w:szCs w:val="24"/>
        </w:rPr>
        <w:t>planlanması</w:t>
      </w:r>
      <w:proofErr w:type="spellEnd"/>
      <w:r w:rsidRPr="00190CAC">
        <w:rPr>
          <w:i/>
          <w:color w:val="000000"/>
          <w:sz w:val="24"/>
          <w:szCs w:val="24"/>
        </w:rPr>
        <w:t xml:space="preserve">, </w:t>
      </w:r>
      <w:proofErr w:type="spellStart"/>
      <w:r w:rsidRPr="00190CAC">
        <w:rPr>
          <w:i/>
          <w:color w:val="000000"/>
          <w:sz w:val="24"/>
          <w:szCs w:val="24"/>
        </w:rPr>
        <w:t>yönetimi</w:t>
      </w:r>
      <w:proofErr w:type="spellEnd"/>
      <w:r w:rsidRPr="00190CAC">
        <w:rPr>
          <w:i/>
          <w:color w:val="000000"/>
          <w:sz w:val="24"/>
          <w:szCs w:val="24"/>
        </w:rPr>
        <w:t xml:space="preserve"> </w:t>
      </w:r>
      <w:proofErr w:type="spellStart"/>
      <w:r w:rsidRPr="00190CAC">
        <w:rPr>
          <w:i/>
          <w:color w:val="000000"/>
          <w:sz w:val="24"/>
          <w:szCs w:val="24"/>
        </w:rPr>
        <w:t>ve</w:t>
      </w:r>
      <w:proofErr w:type="spellEnd"/>
      <w:r w:rsidRPr="00190CAC">
        <w:rPr>
          <w:i/>
          <w:color w:val="000000"/>
          <w:sz w:val="24"/>
          <w:szCs w:val="24"/>
        </w:rPr>
        <w:t xml:space="preserve"> </w:t>
      </w:r>
      <w:proofErr w:type="spellStart"/>
      <w:r w:rsidRPr="00190CAC">
        <w:rPr>
          <w:i/>
          <w:color w:val="000000"/>
          <w:sz w:val="24"/>
          <w:szCs w:val="24"/>
        </w:rPr>
        <w:t>finansmanı</w:t>
      </w:r>
      <w:proofErr w:type="spellEnd"/>
      <w:r w:rsidRPr="00190CAC">
        <w:rPr>
          <w:i/>
          <w:color w:val="000000"/>
          <w:sz w:val="24"/>
          <w:szCs w:val="24"/>
        </w:rPr>
        <w:t xml:space="preserve"> </w:t>
      </w:r>
      <w:proofErr w:type="spellStart"/>
      <w:r w:rsidRPr="00190CAC">
        <w:rPr>
          <w:i/>
          <w:color w:val="000000"/>
          <w:sz w:val="24"/>
          <w:szCs w:val="24"/>
        </w:rPr>
        <w:t>amacıyla</w:t>
      </w:r>
      <w:proofErr w:type="spellEnd"/>
      <w:r w:rsidRPr="00190CAC">
        <w:rPr>
          <w:i/>
          <w:color w:val="000000"/>
          <w:sz w:val="24"/>
          <w:szCs w:val="24"/>
        </w:rPr>
        <w:t xml:space="preserve"> </w:t>
      </w:r>
      <w:proofErr w:type="spellStart"/>
      <w:r w:rsidRPr="00190CAC">
        <w:rPr>
          <w:i/>
          <w:color w:val="000000"/>
          <w:sz w:val="24"/>
          <w:szCs w:val="24"/>
        </w:rPr>
        <w:t>gerekli</w:t>
      </w:r>
      <w:proofErr w:type="spellEnd"/>
      <w:r w:rsidRPr="00190CAC">
        <w:rPr>
          <w:i/>
          <w:color w:val="000000"/>
          <w:sz w:val="24"/>
          <w:szCs w:val="24"/>
        </w:rPr>
        <w:t xml:space="preserve"> </w:t>
      </w:r>
      <w:proofErr w:type="spellStart"/>
      <w:r w:rsidRPr="00190CAC">
        <w:rPr>
          <w:i/>
          <w:color w:val="000000"/>
          <w:sz w:val="24"/>
          <w:szCs w:val="24"/>
        </w:rPr>
        <w:t>olması</w:t>
      </w:r>
      <w:proofErr w:type="spellEnd"/>
      <w:r w:rsidRPr="00190CAC">
        <w:rPr>
          <w:i/>
          <w:color w:val="000000"/>
          <w:sz w:val="24"/>
          <w:szCs w:val="24"/>
        </w:rPr>
        <w:t>,</w:t>
      </w:r>
    </w:p>
    <w:p w14:paraId="734C85C5" w14:textId="77777777" w:rsidR="00142CAF" w:rsidRPr="00190CAC" w:rsidRDefault="00142CAF" w:rsidP="00142CAF">
      <w:pPr>
        <w:pStyle w:val="ListeParagraf"/>
        <w:widowControl w:val="0"/>
        <w:numPr>
          <w:ilvl w:val="0"/>
          <w:numId w:val="11"/>
        </w:numPr>
        <w:spacing w:line="307" w:lineRule="auto"/>
        <w:ind w:left="714" w:hanging="357"/>
        <w:contextualSpacing/>
        <w:jc w:val="both"/>
        <w:textAlignment w:val="center"/>
        <w:rPr>
          <w:i/>
          <w:color w:val="000000"/>
          <w:sz w:val="24"/>
          <w:szCs w:val="24"/>
        </w:rPr>
      </w:pPr>
      <w:proofErr w:type="spellStart"/>
      <w:r w:rsidRPr="00190CAC">
        <w:rPr>
          <w:i/>
          <w:color w:val="000000"/>
          <w:sz w:val="24"/>
          <w:szCs w:val="24"/>
        </w:rPr>
        <w:t>İstihdam</w:t>
      </w:r>
      <w:proofErr w:type="spellEnd"/>
      <w:r w:rsidRPr="00190CAC">
        <w:rPr>
          <w:i/>
          <w:color w:val="000000"/>
          <w:sz w:val="24"/>
          <w:szCs w:val="24"/>
        </w:rPr>
        <w:t xml:space="preserve">, </w:t>
      </w:r>
      <w:proofErr w:type="spellStart"/>
      <w:r w:rsidRPr="00190CAC">
        <w:rPr>
          <w:i/>
          <w:color w:val="000000"/>
          <w:sz w:val="24"/>
          <w:szCs w:val="24"/>
        </w:rPr>
        <w:t>iş</w:t>
      </w:r>
      <w:proofErr w:type="spellEnd"/>
      <w:r w:rsidRPr="00190CAC">
        <w:rPr>
          <w:i/>
          <w:color w:val="000000"/>
          <w:sz w:val="24"/>
          <w:szCs w:val="24"/>
        </w:rPr>
        <w:t xml:space="preserve"> </w:t>
      </w:r>
      <w:proofErr w:type="spellStart"/>
      <w:r w:rsidRPr="00190CAC">
        <w:rPr>
          <w:i/>
          <w:color w:val="000000"/>
          <w:sz w:val="24"/>
          <w:szCs w:val="24"/>
        </w:rPr>
        <w:t>sağlığı</w:t>
      </w:r>
      <w:proofErr w:type="spellEnd"/>
      <w:r w:rsidRPr="00190CAC">
        <w:rPr>
          <w:i/>
          <w:color w:val="000000"/>
          <w:sz w:val="24"/>
          <w:szCs w:val="24"/>
        </w:rPr>
        <w:t xml:space="preserve"> </w:t>
      </w:r>
      <w:proofErr w:type="spellStart"/>
      <w:r w:rsidRPr="00190CAC">
        <w:rPr>
          <w:i/>
          <w:color w:val="000000"/>
          <w:sz w:val="24"/>
          <w:szCs w:val="24"/>
        </w:rPr>
        <w:t>ve</w:t>
      </w:r>
      <w:proofErr w:type="spellEnd"/>
      <w:r w:rsidRPr="00190CAC">
        <w:rPr>
          <w:i/>
          <w:color w:val="000000"/>
          <w:sz w:val="24"/>
          <w:szCs w:val="24"/>
        </w:rPr>
        <w:t xml:space="preserve"> </w:t>
      </w:r>
      <w:proofErr w:type="spellStart"/>
      <w:r w:rsidRPr="00190CAC">
        <w:rPr>
          <w:i/>
          <w:color w:val="000000"/>
          <w:sz w:val="24"/>
          <w:szCs w:val="24"/>
        </w:rPr>
        <w:t>güvenliği</w:t>
      </w:r>
      <w:proofErr w:type="spellEnd"/>
      <w:r w:rsidRPr="00190CAC">
        <w:rPr>
          <w:i/>
          <w:color w:val="000000"/>
          <w:sz w:val="24"/>
          <w:szCs w:val="24"/>
        </w:rPr>
        <w:t xml:space="preserve">, </w:t>
      </w:r>
      <w:proofErr w:type="spellStart"/>
      <w:r w:rsidRPr="00190CAC">
        <w:rPr>
          <w:i/>
          <w:color w:val="000000"/>
          <w:sz w:val="24"/>
          <w:szCs w:val="24"/>
        </w:rPr>
        <w:t>sosyal</w:t>
      </w:r>
      <w:proofErr w:type="spellEnd"/>
      <w:r w:rsidRPr="00190CAC">
        <w:rPr>
          <w:i/>
          <w:color w:val="000000"/>
          <w:sz w:val="24"/>
          <w:szCs w:val="24"/>
        </w:rPr>
        <w:t xml:space="preserve"> </w:t>
      </w:r>
      <w:proofErr w:type="spellStart"/>
      <w:r w:rsidRPr="00190CAC">
        <w:rPr>
          <w:i/>
          <w:color w:val="000000"/>
          <w:sz w:val="24"/>
          <w:szCs w:val="24"/>
        </w:rPr>
        <w:t>güvenlik</w:t>
      </w:r>
      <w:proofErr w:type="spellEnd"/>
      <w:r w:rsidRPr="00190CAC">
        <w:rPr>
          <w:i/>
          <w:color w:val="000000"/>
          <w:sz w:val="24"/>
          <w:szCs w:val="24"/>
        </w:rPr>
        <w:t xml:space="preserve">, </w:t>
      </w:r>
      <w:proofErr w:type="spellStart"/>
      <w:r w:rsidRPr="00190CAC">
        <w:rPr>
          <w:i/>
          <w:color w:val="000000"/>
          <w:sz w:val="24"/>
          <w:szCs w:val="24"/>
        </w:rPr>
        <w:t>sosyal</w:t>
      </w:r>
      <w:proofErr w:type="spellEnd"/>
      <w:r w:rsidRPr="00190CAC">
        <w:rPr>
          <w:i/>
          <w:color w:val="000000"/>
          <w:sz w:val="24"/>
          <w:szCs w:val="24"/>
        </w:rPr>
        <w:t xml:space="preserve"> </w:t>
      </w:r>
      <w:proofErr w:type="spellStart"/>
      <w:r w:rsidRPr="00190CAC">
        <w:rPr>
          <w:i/>
          <w:color w:val="000000"/>
          <w:sz w:val="24"/>
          <w:szCs w:val="24"/>
        </w:rPr>
        <w:t>hizmetler</w:t>
      </w:r>
      <w:proofErr w:type="spellEnd"/>
      <w:r w:rsidRPr="00190CAC">
        <w:rPr>
          <w:i/>
          <w:color w:val="000000"/>
          <w:sz w:val="24"/>
          <w:szCs w:val="24"/>
        </w:rPr>
        <w:t xml:space="preserve"> </w:t>
      </w:r>
      <w:proofErr w:type="spellStart"/>
      <w:r w:rsidRPr="00190CAC">
        <w:rPr>
          <w:i/>
          <w:color w:val="000000"/>
          <w:sz w:val="24"/>
          <w:szCs w:val="24"/>
        </w:rPr>
        <w:t>ve</w:t>
      </w:r>
      <w:proofErr w:type="spellEnd"/>
      <w:r w:rsidRPr="00190CAC">
        <w:rPr>
          <w:i/>
          <w:color w:val="000000"/>
          <w:sz w:val="24"/>
          <w:szCs w:val="24"/>
        </w:rPr>
        <w:t xml:space="preserve"> </w:t>
      </w:r>
      <w:proofErr w:type="spellStart"/>
      <w:r w:rsidRPr="00190CAC">
        <w:rPr>
          <w:i/>
          <w:color w:val="000000"/>
          <w:sz w:val="24"/>
          <w:szCs w:val="24"/>
        </w:rPr>
        <w:t>sosyal</w:t>
      </w:r>
      <w:proofErr w:type="spellEnd"/>
      <w:r w:rsidRPr="00190CAC">
        <w:rPr>
          <w:i/>
          <w:color w:val="000000"/>
          <w:sz w:val="24"/>
          <w:szCs w:val="24"/>
        </w:rPr>
        <w:t xml:space="preserve"> </w:t>
      </w:r>
      <w:proofErr w:type="spellStart"/>
      <w:r w:rsidRPr="00190CAC">
        <w:rPr>
          <w:i/>
          <w:color w:val="000000"/>
          <w:sz w:val="24"/>
          <w:szCs w:val="24"/>
        </w:rPr>
        <w:t>yardım</w:t>
      </w:r>
      <w:proofErr w:type="spellEnd"/>
      <w:r w:rsidRPr="00190CAC">
        <w:rPr>
          <w:i/>
          <w:color w:val="000000"/>
          <w:sz w:val="24"/>
          <w:szCs w:val="24"/>
        </w:rPr>
        <w:t xml:space="preserve"> </w:t>
      </w:r>
      <w:proofErr w:type="spellStart"/>
      <w:r w:rsidRPr="00190CAC">
        <w:rPr>
          <w:i/>
          <w:color w:val="000000"/>
          <w:sz w:val="24"/>
          <w:szCs w:val="24"/>
        </w:rPr>
        <w:t>alanlarındaki</w:t>
      </w:r>
      <w:proofErr w:type="spellEnd"/>
      <w:r w:rsidRPr="00190CAC">
        <w:rPr>
          <w:i/>
          <w:color w:val="000000"/>
          <w:sz w:val="24"/>
          <w:szCs w:val="24"/>
        </w:rPr>
        <w:t xml:space="preserve"> </w:t>
      </w:r>
      <w:proofErr w:type="spellStart"/>
      <w:r w:rsidRPr="00190CAC">
        <w:rPr>
          <w:i/>
          <w:color w:val="000000"/>
          <w:sz w:val="24"/>
          <w:szCs w:val="24"/>
        </w:rPr>
        <w:t>hukuki</w:t>
      </w:r>
      <w:proofErr w:type="spellEnd"/>
      <w:r w:rsidRPr="00190CAC">
        <w:rPr>
          <w:i/>
          <w:color w:val="000000"/>
          <w:sz w:val="24"/>
          <w:szCs w:val="24"/>
        </w:rPr>
        <w:t xml:space="preserve"> </w:t>
      </w:r>
      <w:proofErr w:type="spellStart"/>
      <w:r w:rsidRPr="00190CAC">
        <w:rPr>
          <w:i/>
          <w:color w:val="000000"/>
          <w:sz w:val="24"/>
          <w:szCs w:val="24"/>
        </w:rPr>
        <w:t>yükümlülüklerin</w:t>
      </w:r>
      <w:proofErr w:type="spellEnd"/>
      <w:r w:rsidRPr="00190CAC">
        <w:rPr>
          <w:i/>
          <w:color w:val="000000"/>
          <w:sz w:val="24"/>
          <w:szCs w:val="24"/>
        </w:rPr>
        <w:t xml:space="preserve"> </w:t>
      </w:r>
      <w:proofErr w:type="spellStart"/>
      <w:r w:rsidRPr="00190CAC">
        <w:rPr>
          <w:i/>
          <w:color w:val="000000"/>
          <w:sz w:val="24"/>
          <w:szCs w:val="24"/>
        </w:rPr>
        <w:t>yerine</w:t>
      </w:r>
      <w:proofErr w:type="spellEnd"/>
      <w:r w:rsidRPr="00190CAC">
        <w:rPr>
          <w:i/>
          <w:color w:val="000000"/>
          <w:sz w:val="24"/>
          <w:szCs w:val="24"/>
        </w:rPr>
        <w:t xml:space="preserve"> </w:t>
      </w:r>
      <w:proofErr w:type="spellStart"/>
      <w:r w:rsidRPr="00190CAC">
        <w:rPr>
          <w:i/>
          <w:color w:val="000000"/>
          <w:sz w:val="24"/>
          <w:szCs w:val="24"/>
        </w:rPr>
        <w:t>getirilmesi</w:t>
      </w:r>
      <w:proofErr w:type="spellEnd"/>
      <w:r w:rsidRPr="00190CAC">
        <w:rPr>
          <w:i/>
          <w:color w:val="000000"/>
          <w:sz w:val="24"/>
          <w:szCs w:val="24"/>
        </w:rPr>
        <w:t xml:space="preserve"> </w:t>
      </w:r>
      <w:proofErr w:type="spellStart"/>
      <w:r w:rsidRPr="00190CAC">
        <w:rPr>
          <w:i/>
          <w:color w:val="000000"/>
          <w:sz w:val="24"/>
          <w:szCs w:val="24"/>
        </w:rPr>
        <w:t>için</w:t>
      </w:r>
      <w:proofErr w:type="spellEnd"/>
      <w:r w:rsidRPr="00190CAC">
        <w:rPr>
          <w:i/>
          <w:color w:val="000000"/>
          <w:sz w:val="24"/>
          <w:szCs w:val="24"/>
        </w:rPr>
        <w:t xml:space="preserve"> </w:t>
      </w:r>
      <w:proofErr w:type="spellStart"/>
      <w:r w:rsidRPr="00190CAC">
        <w:rPr>
          <w:i/>
          <w:color w:val="000000"/>
          <w:sz w:val="24"/>
          <w:szCs w:val="24"/>
        </w:rPr>
        <w:t>zorunlu</w:t>
      </w:r>
      <w:proofErr w:type="spellEnd"/>
      <w:r w:rsidRPr="00190CAC">
        <w:rPr>
          <w:i/>
          <w:color w:val="000000"/>
          <w:sz w:val="24"/>
          <w:szCs w:val="24"/>
        </w:rPr>
        <w:t xml:space="preserve"> </w:t>
      </w:r>
      <w:proofErr w:type="spellStart"/>
      <w:r w:rsidRPr="00190CAC">
        <w:rPr>
          <w:i/>
          <w:color w:val="000000"/>
          <w:sz w:val="24"/>
          <w:szCs w:val="24"/>
        </w:rPr>
        <w:t>olması</w:t>
      </w:r>
      <w:proofErr w:type="spellEnd"/>
      <w:r w:rsidRPr="00190CAC">
        <w:rPr>
          <w:i/>
          <w:color w:val="000000"/>
          <w:sz w:val="24"/>
          <w:szCs w:val="24"/>
        </w:rPr>
        <w:t>,</w:t>
      </w:r>
    </w:p>
    <w:p w14:paraId="59B4DC9D" w14:textId="77777777" w:rsidR="00142CAF" w:rsidRPr="00190CAC" w:rsidRDefault="00142CAF" w:rsidP="00142CAF">
      <w:pPr>
        <w:pStyle w:val="AralkYok"/>
        <w:numPr>
          <w:ilvl w:val="0"/>
          <w:numId w:val="11"/>
        </w:numPr>
        <w:spacing w:line="276" w:lineRule="auto"/>
        <w:ind w:left="714" w:hanging="357"/>
        <w:jc w:val="both"/>
        <w:rPr>
          <w:rFonts w:ascii="Times New Roman" w:hAnsi="Times New Roman" w:cs="Times New Roman"/>
          <w:i/>
          <w:sz w:val="24"/>
          <w:szCs w:val="24"/>
        </w:rPr>
      </w:pPr>
      <w:r w:rsidRPr="00190CAC">
        <w:rPr>
          <w:rFonts w:ascii="Times New Roman" w:hAnsi="Times New Roman" w:cs="Times New Roman"/>
          <w:i/>
          <w:color w:val="000000"/>
          <w:sz w:val="24"/>
          <w:szCs w:val="24"/>
        </w:rPr>
        <w:t>Siyasi, felsefi, dini veya sendikal amaçlarla kurulan vakıf, dernek ve diğer kâr amacı gütmeyen kuruluş ya da oluşumların, tâbi oldukları mevzuata ve amaçlarına uygun olmak, faaliyet alanlarıyla sınırlı olmak ve üçüncü kişilere açıklanmamak kaydıyla; mevcut veya eski üyelerine ve mensuplarına veyahut bu kuruluş ve oluşumlarla düzenli olarak temasta olan kişilere yönelik olması halinde işlenecektir</w:t>
      </w:r>
    </w:p>
    <w:p w14:paraId="0A804B3B" w14:textId="77777777" w:rsidR="00142CAF" w:rsidRDefault="00142CAF" w:rsidP="00142CAF">
      <w:pPr>
        <w:pStyle w:val="Default"/>
        <w:jc w:val="both"/>
        <w:rPr>
          <w:rFonts w:ascii="Times New Roman" w:hAnsi="Times New Roman" w:cs="Times New Roman"/>
        </w:rPr>
      </w:pPr>
    </w:p>
    <w:p w14:paraId="76D2C1E4" w14:textId="77777777" w:rsidR="00142CAF" w:rsidRPr="00190CAC" w:rsidRDefault="00142CAF" w:rsidP="00142CAF">
      <w:pPr>
        <w:pStyle w:val="Default"/>
        <w:jc w:val="both"/>
        <w:rPr>
          <w:rFonts w:ascii="Times New Roman" w:hAnsi="Times New Roman" w:cs="Times New Roman"/>
        </w:rPr>
      </w:pPr>
      <w:r w:rsidRPr="00190CAC">
        <w:rPr>
          <w:rFonts w:ascii="Times New Roman" w:hAnsi="Times New Roman" w:cs="Times New Roman"/>
        </w:rPr>
        <w:t xml:space="preserve">Şirket Özel Nitelikteki Kişisel </w:t>
      </w:r>
      <w:proofErr w:type="spellStart"/>
      <w:r w:rsidRPr="00190CAC">
        <w:rPr>
          <w:rFonts w:ascii="Times New Roman" w:hAnsi="Times New Roman" w:cs="Times New Roman"/>
        </w:rPr>
        <w:t>Veriler’in</w:t>
      </w:r>
      <w:proofErr w:type="spellEnd"/>
      <w:r w:rsidRPr="00190CAC">
        <w:rPr>
          <w:rFonts w:ascii="Times New Roman" w:hAnsi="Times New Roman" w:cs="Times New Roman"/>
        </w:rPr>
        <w:t xml:space="preserve"> işlenmesinde Kurul tarafından belirlenen yeterli önlemlerin alınması konusunda gerekli işlemleri yürütmektedir. </w:t>
      </w:r>
    </w:p>
    <w:p w14:paraId="0E652F28" w14:textId="77777777" w:rsidR="00142CAF" w:rsidRDefault="00142CAF" w:rsidP="00142CAF">
      <w:pPr>
        <w:pStyle w:val="Default"/>
        <w:jc w:val="both"/>
        <w:rPr>
          <w:rFonts w:ascii="Times New Roman" w:hAnsi="Times New Roman" w:cs="Times New Roman"/>
        </w:rPr>
      </w:pPr>
    </w:p>
    <w:p w14:paraId="5ACED797" w14:textId="77777777" w:rsidR="00142CAF" w:rsidRPr="00BA4484" w:rsidRDefault="00142CAF" w:rsidP="00142CAF">
      <w:pPr>
        <w:shd w:val="clear" w:color="auto" w:fill="FFFFFF"/>
        <w:spacing w:after="150"/>
        <w:jc w:val="both"/>
        <w:rPr>
          <w:sz w:val="24"/>
          <w:szCs w:val="24"/>
        </w:rPr>
      </w:pPr>
      <w:r w:rsidRPr="00BA4484">
        <w:rPr>
          <w:sz w:val="24"/>
          <w:szCs w:val="24"/>
        </w:rPr>
        <w:t xml:space="preserve">Şirket, Kanun’un 6. Maddesinde yer alan, Özel Nitelikli Kişisel </w:t>
      </w:r>
      <w:proofErr w:type="spellStart"/>
      <w:r w:rsidRPr="00BA4484">
        <w:rPr>
          <w:sz w:val="24"/>
          <w:szCs w:val="24"/>
        </w:rPr>
        <w:t>Veriler’in</w:t>
      </w:r>
      <w:proofErr w:type="spellEnd"/>
      <w:r w:rsidRPr="00BA4484">
        <w:rPr>
          <w:sz w:val="24"/>
          <w:szCs w:val="24"/>
        </w:rPr>
        <w:t xml:space="preserve"> işlenmesinde, Kurul’un 31.01.2018 Tarihli ve 2018/10 Numaralı kararı uyarınca, veri sorumlusu sıfatıyla, aşağıda belirtilen önlemleri almaktadır:</w:t>
      </w:r>
    </w:p>
    <w:p w14:paraId="4C318F53" w14:textId="77777777" w:rsidR="00142CAF" w:rsidRPr="00BA4484" w:rsidRDefault="00142CAF" w:rsidP="00142CAF">
      <w:pPr>
        <w:numPr>
          <w:ilvl w:val="1"/>
          <w:numId w:val="12"/>
        </w:numPr>
        <w:shd w:val="clear" w:color="auto" w:fill="FFFFFF"/>
        <w:spacing w:before="100" w:beforeAutospacing="1" w:after="100" w:afterAutospacing="1"/>
        <w:ind w:left="1548" w:hanging="360"/>
        <w:jc w:val="both"/>
        <w:rPr>
          <w:sz w:val="24"/>
          <w:szCs w:val="24"/>
        </w:rPr>
      </w:pPr>
      <w:r w:rsidRPr="00BA4484">
        <w:rPr>
          <w:sz w:val="24"/>
          <w:szCs w:val="24"/>
        </w:rPr>
        <w:t>Özel nitelikli kişisel verilerin güvenliğine yönelik sistemli, kuralları net bir şekilde belli, yönetilebilir ve sürdürülebilir işbu Politika belirlenmiştir.</w:t>
      </w:r>
    </w:p>
    <w:p w14:paraId="24544A55" w14:textId="77777777" w:rsidR="00142CAF" w:rsidRPr="00BA4484" w:rsidRDefault="00142CAF" w:rsidP="00142CAF">
      <w:pPr>
        <w:numPr>
          <w:ilvl w:val="1"/>
          <w:numId w:val="12"/>
        </w:numPr>
        <w:shd w:val="clear" w:color="auto" w:fill="FFFFFF"/>
        <w:spacing w:before="100" w:beforeAutospacing="1" w:after="100" w:afterAutospacing="1"/>
        <w:ind w:left="1440" w:hanging="360"/>
        <w:jc w:val="both"/>
        <w:rPr>
          <w:sz w:val="24"/>
          <w:szCs w:val="24"/>
        </w:rPr>
      </w:pPr>
      <w:r w:rsidRPr="00BA4484">
        <w:rPr>
          <w:sz w:val="24"/>
          <w:szCs w:val="24"/>
        </w:rPr>
        <w:t xml:space="preserve">Özel nitelikli kişisel verilerin işlenmesi süreçlerinde yer alan </w:t>
      </w:r>
      <w:proofErr w:type="spellStart"/>
      <w:r w:rsidRPr="00BA4484">
        <w:rPr>
          <w:sz w:val="24"/>
          <w:szCs w:val="24"/>
        </w:rPr>
        <w:t>Çalışan’lara</w:t>
      </w:r>
      <w:proofErr w:type="spellEnd"/>
      <w:r w:rsidRPr="00BA4484">
        <w:rPr>
          <w:sz w:val="24"/>
          <w:szCs w:val="24"/>
        </w:rPr>
        <w:t xml:space="preserve"> yönelik,</w:t>
      </w:r>
    </w:p>
    <w:p w14:paraId="50B456ED" w14:textId="77777777" w:rsidR="00142CAF" w:rsidRPr="00BA4484" w:rsidRDefault="00142CAF" w:rsidP="00142CAF">
      <w:pPr>
        <w:numPr>
          <w:ilvl w:val="2"/>
          <w:numId w:val="13"/>
        </w:numPr>
        <w:shd w:val="clear" w:color="auto" w:fill="FFFFFF"/>
        <w:spacing w:before="100" w:beforeAutospacing="1" w:after="100" w:afterAutospacing="1"/>
        <w:jc w:val="both"/>
        <w:rPr>
          <w:sz w:val="24"/>
          <w:szCs w:val="24"/>
        </w:rPr>
      </w:pPr>
      <w:r w:rsidRPr="00BA4484">
        <w:rPr>
          <w:sz w:val="24"/>
          <w:szCs w:val="24"/>
        </w:rPr>
        <w:t>Kanun ve buna bağlı yönetmelikler ile Özel Nitelikli Kişisel Veri güvenliği konularında düzenli olarak eğitimler verilmektedir,</w:t>
      </w:r>
    </w:p>
    <w:p w14:paraId="317796D8" w14:textId="77777777" w:rsidR="00142CAF" w:rsidRPr="00BA4484" w:rsidRDefault="00142CAF" w:rsidP="00142CAF">
      <w:pPr>
        <w:numPr>
          <w:ilvl w:val="2"/>
          <w:numId w:val="13"/>
        </w:numPr>
        <w:shd w:val="clear" w:color="auto" w:fill="FFFFFF"/>
        <w:spacing w:before="100" w:beforeAutospacing="1" w:after="100" w:afterAutospacing="1"/>
        <w:jc w:val="both"/>
        <w:rPr>
          <w:sz w:val="24"/>
          <w:szCs w:val="24"/>
        </w:rPr>
      </w:pPr>
      <w:r w:rsidRPr="00BA4484">
        <w:rPr>
          <w:sz w:val="24"/>
          <w:szCs w:val="24"/>
        </w:rPr>
        <w:t>Gizlilik sözleşmelerinin yapılmaktadır,</w:t>
      </w:r>
    </w:p>
    <w:p w14:paraId="53E2A0A7" w14:textId="77777777" w:rsidR="00142CAF" w:rsidRPr="00BA4484" w:rsidRDefault="00142CAF" w:rsidP="00142CAF">
      <w:pPr>
        <w:numPr>
          <w:ilvl w:val="2"/>
          <w:numId w:val="13"/>
        </w:numPr>
        <w:shd w:val="clear" w:color="auto" w:fill="FFFFFF"/>
        <w:spacing w:before="100" w:beforeAutospacing="1" w:after="100" w:afterAutospacing="1"/>
        <w:jc w:val="both"/>
        <w:rPr>
          <w:sz w:val="24"/>
          <w:szCs w:val="24"/>
        </w:rPr>
      </w:pPr>
      <w:r w:rsidRPr="00BA4484">
        <w:rPr>
          <w:sz w:val="24"/>
          <w:szCs w:val="24"/>
        </w:rPr>
        <w:t>Verilere erişim yetkisine sahip kullanıcıların, yetki kapsamları ve süreleri net olarak tanımlanmaktadır,</w:t>
      </w:r>
    </w:p>
    <w:p w14:paraId="383A0BBF" w14:textId="77777777" w:rsidR="00142CAF" w:rsidRPr="00BA4484" w:rsidRDefault="00142CAF" w:rsidP="00142CAF">
      <w:pPr>
        <w:numPr>
          <w:ilvl w:val="2"/>
          <w:numId w:val="13"/>
        </w:numPr>
        <w:shd w:val="clear" w:color="auto" w:fill="FFFFFF"/>
        <w:spacing w:before="100" w:beforeAutospacing="1" w:after="100" w:afterAutospacing="1"/>
        <w:jc w:val="both"/>
        <w:rPr>
          <w:sz w:val="24"/>
          <w:szCs w:val="24"/>
        </w:rPr>
      </w:pPr>
      <w:r w:rsidRPr="00BA4484">
        <w:rPr>
          <w:sz w:val="24"/>
          <w:szCs w:val="24"/>
        </w:rPr>
        <w:t>Periyodik olarak yetki kontrolleri gerçekleştirilmektedir,</w:t>
      </w:r>
    </w:p>
    <w:p w14:paraId="25E17980" w14:textId="77777777" w:rsidR="00142CAF" w:rsidRPr="00BA4484" w:rsidRDefault="00142CAF" w:rsidP="00142CAF">
      <w:pPr>
        <w:numPr>
          <w:ilvl w:val="2"/>
          <w:numId w:val="13"/>
        </w:numPr>
        <w:shd w:val="clear" w:color="auto" w:fill="FFFFFF"/>
        <w:spacing w:before="100" w:beforeAutospacing="1" w:after="100" w:afterAutospacing="1"/>
        <w:jc w:val="both"/>
        <w:rPr>
          <w:sz w:val="24"/>
          <w:szCs w:val="24"/>
        </w:rPr>
      </w:pPr>
      <w:r w:rsidRPr="00BA4484">
        <w:rPr>
          <w:sz w:val="24"/>
          <w:szCs w:val="24"/>
        </w:rPr>
        <w:t xml:space="preserve">Görev değişikliği olan ya da işten ayrılan </w:t>
      </w:r>
      <w:proofErr w:type="spellStart"/>
      <w:r w:rsidRPr="00BA4484">
        <w:rPr>
          <w:sz w:val="24"/>
          <w:szCs w:val="24"/>
        </w:rPr>
        <w:t>Çalışanlar’ın</w:t>
      </w:r>
      <w:proofErr w:type="spellEnd"/>
      <w:r w:rsidRPr="00BA4484">
        <w:rPr>
          <w:sz w:val="24"/>
          <w:szCs w:val="24"/>
        </w:rPr>
        <w:t xml:space="preserve"> bu alandaki yetkileri derhal kaldırılmaktadır. Bu kapsamda, Veri Sorumlusu tarafından kendisine tahsis edilen envanteri iade almaktadır.</w:t>
      </w:r>
    </w:p>
    <w:p w14:paraId="55FEF88B" w14:textId="77777777" w:rsidR="00142CAF" w:rsidRPr="00BA4484" w:rsidRDefault="00142CAF" w:rsidP="00142CAF">
      <w:pPr>
        <w:numPr>
          <w:ilvl w:val="1"/>
          <w:numId w:val="12"/>
        </w:numPr>
        <w:shd w:val="clear" w:color="auto" w:fill="FFFFFF"/>
        <w:spacing w:before="100" w:beforeAutospacing="1" w:after="100" w:afterAutospacing="1"/>
        <w:ind w:left="1440" w:hanging="360"/>
        <w:jc w:val="both"/>
        <w:rPr>
          <w:sz w:val="24"/>
          <w:szCs w:val="24"/>
        </w:rPr>
      </w:pPr>
      <w:r w:rsidRPr="00BA4484">
        <w:rPr>
          <w:sz w:val="24"/>
          <w:szCs w:val="24"/>
        </w:rPr>
        <w:t>Özel Nitelikli Kişisel Verilerin işlendiği, muhafaza edildiği ve/veya erişildiği ortamlar, elektronik ortam ise,</w:t>
      </w:r>
    </w:p>
    <w:p w14:paraId="3191CC8E" w14:textId="77777777" w:rsidR="00142CAF" w:rsidRPr="00BA4484" w:rsidRDefault="00142CAF" w:rsidP="00142CAF">
      <w:pPr>
        <w:numPr>
          <w:ilvl w:val="2"/>
          <w:numId w:val="14"/>
        </w:numPr>
        <w:shd w:val="clear" w:color="auto" w:fill="FFFFFF"/>
        <w:spacing w:before="100" w:beforeAutospacing="1" w:after="100" w:afterAutospacing="1"/>
        <w:jc w:val="both"/>
        <w:rPr>
          <w:sz w:val="24"/>
          <w:szCs w:val="24"/>
        </w:rPr>
      </w:pPr>
      <w:r w:rsidRPr="00BA4484">
        <w:rPr>
          <w:sz w:val="24"/>
          <w:szCs w:val="24"/>
        </w:rPr>
        <w:t>Kişisel Veriler, kriptografik yöntemler kullanılarak muhafaza edilmektedir,</w:t>
      </w:r>
    </w:p>
    <w:p w14:paraId="4161382E" w14:textId="77777777" w:rsidR="00142CAF" w:rsidRPr="00BA4484" w:rsidRDefault="00142CAF" w:rsidP="00142CAF">
      <w:pPr>
        <w:numPr>
          <w:ilvl w:val="2"/>
          <w:numId w:val="14"/>
        </w:numPr>
        <w:shd w:val="clear" w:color="auto" w:fill="FFFFFF"/>
        <w:spacing w:before="100" w:beforeAutospacing="1" w:after="100" w:afterAutospacing="1"/>
        <w:jc w:val="both"/>
        <w:rPr>
          <w:sz w:val="24"/>
          <w:szCs w:val="24"/>
        </w:rPr>
      </w:pPr>
      <w:r w:rsidRPr="00BA4484">
        <w:rPr>
          <w:sz w:val="24"/>
          <w:szCs w:val="24"/>
        </w:rPr>
        <w:t>Kriptografik anahtarlar güvenli ve farklı ortamlarda tutulmaktadır,</w:t>
      </w:r>
    </w:p>
    <w:p w14:paraId="49B51952" w14:textId="77777777" w:rsidR="00142CAF" w:rsidRPr="00BA4484" w:rsidRDefault="00142CAF" w:rsidP="00142CAF">
      <w:pPr>
        <w:numPr>
          <w:ilvl w:val="2"/>
          <w:numId w:val="14"/>
        </w:numPr>
        <w:shd w:val="clear" w:color="auto" w:fill="FFFFFF"/>
        <w:spacing w:before="100" w:beforeAutospacing="1" w:after="100" w:afterAutospacing="1"/>
        <w:jc w:val="both"/>
        <w:rPr>
          <w:sz w:val="24"/>
          <w:szCs w:val="24"/>
        </w:rPr>
      </w:pPr>
      <w:r w:rsidRPr="00BA4484">
        <w:rPr>
          <w:sz w:val="24"/>
          <w:szCs w:val="24"/>
        </w:rPr>
        <w:lastRenderedPageBreak/>
        <w:t>Kişisel Veriler üzerinde gerçekleştirilen tüm hareketlerin işlem kayıtları güvenli olarak loglanmaktadır,</w:t>
      </w:r>
    </w:p>
    <w:p w14:paraId="43994C1C" w14:textId="77777777" w:rsidR="00142CAF" w:rsidRPr="00BA4484" w:rsidRDefault="00142CAF" w:rsidP="00142CAF">
      <w:pPr>
        <w:numPr>
          <w:ilvl w:val="2"/>
          <w:numId w:val="14"/>
        </w:numPr>
        <w:shd w:val="clear" w:color="auto" w:fill="FFFFFF"/>
        <w:spacing w:before="100" w:beforeAutospacing="1" w:after="100" w:afterAutospacing="1"/>
        <w:jc w:val="both"/>
        <w:rPr>
          <w:sz w:val="24"/>
          <w:szCs w:val="24"/>
        </w:rPr>
      </w:pPr>
      <w:r w:rsidRPr="00BA4484">
        <w:rPr>
          <w:sz w:val="24"/>
          <w:szCs w:val="24"/>
        </w:rPr>
        <w:t xml:space="preserve">Kişisel </w:t>
      </w:r>
      <w:proofErr w:type="spellStart"/>
      <w:r w:rsidRPr="00BA4484">
        <w:rPr>
          <w:sz w:val="24"/>
          <w:szCs w:val="24"/>
        </w:rPr>
        <w:t>Veriler’in</w:t>
      </w:r>
      <w:proofErr w:type="spellEnd"/>
      <w:r w:rsidRPr="00BA4484">
        <w:rPr>
          <w:sz w:val="24"/>
          <w:szCs w:val="24"/>
        </w:rPr>
        <w:t xml:space="preserve"> bulunduğu ortamlara ait güvenlik güncellemelerinin sürekli takip edilmekte, gerekli güvenlik testleri düzenli olarak yapılmakta/yaptırılmakta, test sonuçları kayıt altına alınmaktadır,</w:t>
      </w:r>
    </w:p>
    <w:p w14:paraId="6B09A888" w14:textId="77777777" w:rsidR="00142CAF" w:rsidRPr="00BA4484" w:rsidRDefault="00142CAF" w:rsidP="00142CAF">
      <w:pPr>
        <w:numPr>
          <w:ilvl w:val="2"/>
          <w:numId w:val="14"/>
        </w:numPr>
        <w:shd w:val="clear" w:color="auto" w:fill="FFFFFF"/>
        <w:spacing w:before="100" w:beforeAutospacing="1" w:after="100" w:afterAutospacing="1"/>
        <w:jc w:val="both"/>
        <w:rPr>
          <w:sz w:val="24"/>
          <w:szCs w:val="24"/>
        </w:rPr>
      </w:pPr>
      <w:r w:rsidRPr="00BA4484">
        <w:rPr>
          <w:sz w:val="24"/>
          <w:szCs w:val="24"/>
        </w:rPr>
        <w:t xml:space="preserve">Kişisel </w:t>
      </w:r>
      <w:proofErr w:type="spellStart"/>
      <w:r w:rsidRPr="00BA4484">
        <w:rPr>
          <w:sz w:val="24"/>
          <w:szCs w:val="24"/>
        </w:rPr>
        <w:t>Veriler’e</w:t>
      </w:r>
      <w:proofErr w:type="spellEnd"/>
      <w:r w:rsidRPr="00BA4484">
        <w:rPr>
          <w:sz w:val="24"/>
          <w:szCs w:val="24"/>
        </w:rPr>
        <w:t xml:space="preserve"> bir yazılım aracılığı ile erişiliyorsa bu yazılıma ait kullanıcı yetkilendirmeleri yapılmakta, bu yazılımların güvenlik testleri düzenli olarak yapılmakta/yaptırılmakta, test sonuçları kayıt altına alınmaktadır,</w:t>
      </w:r>
    </w:p>
    <w:p w14:paraId="6C936BDB" w14:textId="77777777" w:rsidR="00142CAF" w:rsidRPr="00BA4484" w:rsidRDefault="00142CAF" w:rsidP="00142CAF">
      <w:pPr>
        <w:numPr>
          <w:ilvl w:val="2"/>
          <w:numId w:val="14"/>
        </w:numPr>
        <w:shd w:val="clear" w:color="auto" w:fill="FFFFFF"/>
        <w:spacing w:before="100" w:beforeAutospacing="1" w:after="100" w:afterAutospacing="1"/>
        <w:jc w:val="both"/>
        <w:rPr>
          <w:sz w:val="24"/>
          <w:szCs w:val="24"/>
        </w:rPr>
      </w:pPr>
      <w:r w:rsidRPr="00BA4484">
        <w:rPr>
          <w:sz w:val="24"/>
          <w:szCs w:val="24"/>
        </w:rPr>
        <w:t xml:space="preserve">Kişisel </w:t>
      </w:r>
      <w:proofErr w:type="spellStart"/>
      <w:r w:rsidRPr="00BA4484">
        <w:rPr>
          <w:sz w:val="24"/>
          <w:szCs w:val="24"/>
        </w:rPr>
        <w:t>Veriler’e</w:t>
      </w:r>
      <w:proofErr w:type="spellEnd"/>
      <w:r w:rsidRPr="00BA4484">
        <w:rPr>
          <w:sz w:val="24"/>
          <w:szCs w:val="24"/>
        </w:rPr>
        <w:t xml:space="preserve"> uzaktan erişim gerekiyorsa en az iki kademeli kimlik doğrulama sisteminin sağlanmaktadır.</w:t>
      </w:r>
    </w:p>
    <w:p w14:paraId="6E9D9389" w14:textId="77777777" w:rsidR="00142CAF" w:rsidRPr="00BA4484" w:rsidRDefault="00142CAF" w:rsidP="00142CAF">
      <w:pPr>
        <w:numPr>
          <w:ilvl w:val="1"/>
          <w:numId w:val="12"/>
        </w:numPr>
        <w:shd w:val="clear" w:color="auto" w:fill="FFFFFF"/>
        <w:spacing w:before="100" w:beforeAutospacing="1" w:after="100" w:afterAutospacing="1"/>
        <w:ind w:left="1440" w:hanging="360"/>
        <w:jc w:val="both"/>
        <w:rPr>
          <w:sz w:val="24"/>
          <w:szCs w:val="24"/>
        </w:rPr>
      </w:pPr>
      <w:r w:rsidRPr="00BA4484">
        <w:rPr>
          <w:sz w:val="24"/>
          <w:szCs w:val="24"/>
        </w:rPr>
        <w:t>Özel Nitelikli Kişisel Verilerin işlendiği, muhafaza edildiği ve/veya erişildiği ortamlar, fiziksel ortam ise;</w:t>
      </w:r>
    </w:p>
    <w:p w14:paraId="2E31ED06" w14:textId="77777777" w:rsidR="00142CAF" w:rsidRPr="00BA4484" w:rsidRDefault="00142CAF" w:rsidP="00142CAF">
      <w:pPr>
        <w:numPr>
          <w:ilvl w:val="2"/>
          <w:numId w:val="15"/>
        </w:numPr>
        <w:shd w:val="clear" w:color="auto" w:fill="FFFFFF"/>
        <w:spacing w:before="100" w:beforeAutospacing="1" w:after="100" w:afterAutospacing="1"/>
        <w:jc w:val="both"/>
        <w:rPr>
          <w:sz w:val="24"/>
          <w:szCs w:val="24"/>
        </w:rPr>
      </w:pPr>
      <w:r w:rsidRPr="00BA4484">
        <w:rPr>
          <w:sz w:val="24"/>
          <w:szCs w:val="24"/>
        </w:rPr>
        <w:t xml:space="preserve">Özel Nitelikli Kişisel </w:t>
      </w:r>
      <w:proofErr w:type="spellStart"/>
      <w:r w:rsidRPr="00BA4484">
        <w:rPr>
          <w:sz w:val="24"/>
          <w:szCs w:val="24"/>
        </w:rPr>
        <w:t>Veriler’in</w:t>
      </w:r>
      <w:proofErr w:type="spellEnd"/>
      <w:r w:rsidRPr="00BA4484">
        <w:rPr>
          <w:sz w:val="24"/>
          <w:szCs w:val="24"/>
        </w:rPr>
        <w:t xml:space="preserve"> bulunduğu ortamın niteliğine göre yeterli güvenlik önlemleri (elektrik kaçağı, yangın, su baskını, hırsızlık vb. durumlara karşı) alınmaktadır,</w:t>
      </w:r>
    </w:p>
    <w:p w14:paraId="4C5EDB91" w14:textId="77777777" w:rsidR="00142CAF" w:rsidRPr="00BA4484" w:rsidRDefault="00142CAF" w:rsidP="00142CAF">
      <w:pPr>
        <w:numPr>
          <w:ilvl w:val="2"/>
          <w:numId w:val="15"/>
        </w:numPr>
        <w:shd w:val="clear" w:color="auto" w:fill="FFFFFF"/>
        <w:spacing w:before="100" w:beforeAutospacing="1" w:after="100" w:afterAutospacing="1"/>
        <w:jc w:val="both"/>
        <w:rPr>
          <w:sz w:val="24"/>
          <w:szCs w:val="24"/>
        </w:rPr>
      </w:pPr>
      <w:r w:rsidRPr="00BA4484">
        <w:rPr>
          <w:sz w:val="24"/>
          <w:szCs w:val="24"/>
        </w:rPr>
        <w:t>Bu ortamların fiziksel güvenliğinin sağlanarak yetkisiz giriş çıkışlar engellenmektedir.</w:t>
      </w:r>
    </w:p>
    <w:p w14:paraId="6E1A2217" w14:textId="77777777" w:rsidR="00142CAF" w:rsidRPr="00BA4484" w:rsidRDefault="00142CAF" w:rsidP="00142CAF">
      <w:pPr>
        <w:numPr>
          <w:ilvl w:val="1"/>
          <w:numId w:val="12"/>
        </w:numPr>
        <w:shd w:val="clear" w:color="auto" w:fill="FFFFFF"/>
        <w:spacing w:before="100" w:beforeAutospacing="1" w:after="100" w:afterAutospacing="1"/>
        <w:ind w:left="1440" w:hanging="360"/>
        <w:jc w:val="both"/>
        <w:rPr>
          <w:sz w:val="24"/>
          <w:szCs w:val="24"/>
        </w:rPr>
      </w:pPr>
      <w:r w:rsidRPr="00BA4484">
        <w:rPr>
          <w:sz w:val="24"/>
          <w:szCs w:val="24"/>
        </w:rPr>
        <w:t>Özel Nitelikli Kişisel Veriler aktarılacaksa</w:t>
      </w:r>
    </w:p>
    <w:p w14:paraId="7B9AB314" w14:textId="77777777" w:rsidR="00142CAF" w:rsidRPr="00BA4484" w:rsidRDefault="00142CAF" w:rsidP="00142CAF">
      <w:pPr>
        <w:numPr>
          <w:ilvl w:val="2"/>
          <w:numId w:val="16"/>
        </w:numPr>
        <w:shd w:val="clear" w:color="auto" w:fill="FFFFFF"/>
        <w:spacing w:before="100" w:beforeAutospacing="1" w:after="100" w:afterAutospacing="1"/>
        <w:jc w:val="both"/>
        <w:rPr>
          <w:sz w:val="24"/>
          <w:szCs w:val="24"/>
        </w:rPr>
      </w:pPr>
      <w:r w:rsidRPr="00BA4484">
        <w:rPr>
          <w:sz w:val="24"/>
          <w:szCs w:val="24"/>
        </w:rPr>
        <w:t>Kişisel Verilerin e-posta yoluyla aktarılması gerekiyorsa şifreli olarak kurumsal e-posta adresiyle veya Kayıtlı Elektronik Posta (KEP) hesabı kullanılarak aktarılmaktadır,</w:t>
      </w:r>
    </w:p>
    <w:p w14:paraId="78D507AA" w14:textId="77777777" w:rsidR="00142CAF" w:rsidRPr="00BA4484" w:rsidRDefault="00142CAF" w:rsidP="00142CAF">
      <w:pPr>
        <w:numPr>
          <w:ilvl w:val="2"/>
          <w:numId w:val="16"/>
        </w:numPr>
        <w:shd w:val="clear" w:color="auto" w:fill="FFFFFF"/>
        <w:spacing w:before="100" w:beforeAutospacing="1" w:after="100" w:afterAutospacing="1"/>
        <w:jc w:val="both"/>
        <w:rPr>
          <w:sz w:val="24"/>
          <w:szCs w:val="24"/>
        </w:rPr>
      </w:pPr>
      <w:r w:rsidRPr="00BA4484">
        <w:rPr>
          <w:sz w:val="24"/>
          <w:szCs w:val="24"/>
        </w:rPr>
        <w:t>Taşınabilir Bellek, CD, DVD gibi ortamlar yoluyla aktarılması gerekiyorsa kriptografik yöntemlerle şifrelenmekte ve kriptografik anahtar farklı ortamda tutulmaktadır,</w:t>
      </w:r>
    </w:p>
    <w:p w14:paraId="1F93F946" w14:textId="77777777" w:rsidR="00142CAF" w:rsidRPr="00BA4484" w:rsidRDefault="00142CAF" w:rsidP="00142CAF">
      <w:pPr>
        <w:numPr>
          <w:ilvl w:val="2"/>
          <w:numId w:val="16"/>
        </w:numPr>
        <w:shd w:val="clear" w:color="auto" w:fill="FFFFFF"/>
        <w:spacing w:before="100" w:beforeAutospacing="1" w:after="100" w:afterAutospacing="1"/>
        <w:jc w:val="both"/>
        <w:rPr>
          <w:sz w:val="24"/>
          <w:szCs w:val="24"/>
        </w:rPr>
      </w:pPr>
      <w:r w:rsidRPr="00BA4484">
        <w:rPr>
          <w:sz w:val="24"/>
          <w:szCs w:val="24"/>
        </w:rPr>
        <w:t xml:space="preserve">Farklı fiziksel ortamlardaki sunucular arasında aktarma gerçekleştiriliyorsa, sunucular arasında VPN kurularak veya </w:t>
      </w:r>
      <w:proofErr w:type="spellStart"/>
      <w:r w:rsidRPr="00BA4484">
        <w:rPr>
          <w:sz w:val="24"/>
          <w:szCs w:val="24"/>
        </w:rPr>
        <w:t>sFTP</w:t>
      </w:r>
      <w:proofErr w:type="spellEnd"/>
      <w:r w:rsidRPr="00BA4484">
        <w:rPr>
          <w:sz w:val="24"/>
          <w:szCs w:val="24"/>
        </w:rPr>
        <w:t xml:space="preserve"> yöntemiyle veri aktarımı gerçekleştirilecektir,</w:t>
      </w:r>
    </w:p>
    <w:p w14:paraId="0ACEB74B" w14:textId="77777777" w:rsidR="00142CAF" w:rsidRPr="00BA4484" w:rsidRDefault="00142CAF" w:rsidP="00142CAF">
      <w:pPr>
        <w:numPr>
          <w:ilvl w:val="2"/>
          <w:numId w:val="16"/>
        </w:numPr>
        <w:shd w:val="clear" w:color="auto" w:fill="FFFFFF"/>
        <w:spacing w:before="100" w:beforeAutospacing="1" w:after="100" w:afterAutospacing="1"/>
        <w:jc w:val="both"/>
        <w:rPr>
          <w:sz w:val="24"/>
          <w:szCs w:val="24"/>
        </w:rPr>
      </w:pPr>
      <w:r w:rsidRPr="00BA4484">
        <w:rPr>
          <w:sz w:val="24"/>
          <w:szCs w:val="24"/>
        </w:rPr>
        <w:t xml:space="preserve">Kişisel </w:t>
      </w:r>
      <w:proofErr w:type="spellStart"/>
      <w:r w:rsidRPr="00BA4484">
        <w:rPr>
          <w:sz w:val="24"/>
          <w:szCs w:val="24"/>
        </w:rPr>
        <w:t>Veriler’in</w:t>
      </w:r>
      <w:proofErr w:type="spellEnd"/>
      <w:r w:rsidRPr="00BA4484">
        <w:rPr>
          <w:sz w:val="24"/>
          <w:szCs w:val="24"/>
        </w:rPr>
        <w:t xml:space="preserve"> kağıt ortamı yoluyla aktarımı gerekiyorsa evrakın çalınması, kaybolması ya da yetkisiz kişiler tarafından görülmesi gibi risklere karşı gerekli önlemler alınmakta ve evrak "</w:t>
      </w:r>
      <w:proofErr w:type="gramStart"/>
      <w:r w:rsidRPr="00BA4484">
        <w:rPr>
          <w:b/>
          <w:color w:val="FF0000"/>
          <w:sz w:val="24"/>
          <w:szCs w:val="24"/>
        </w:rPr>
        <w:t>Gizli</w:t>
      </w:r>
      <w:r w:rsidRPr="00BA4484">
        <w:rPr>
          <w:color w:val="FF0000"/>
          <w:sz w:val="24"/>
          <w:szCs w:val="24"/>
        </w:rPr>
        <w:t xml:space="preserve"> </w:t>
      </w:r>
      <w:r w:rsidRPr="00BA4484">
        <w:rPr>
          <w:sz w:val="24"/>
          <w:szCs w:val="24"/>
        </w:rPr>
        <w:t>”</w:t>
      </w:r>
      <w:proofErr w:type="gramEnd"/>
      <w:r w:rsidRPr="00BA4484">
        <w:rPr>
          <w:sz w:val="24"/>
          <w:szCs w:val="24"/>
        </w:rPr>
        <w:t xml:space="preserve"> formatta gönderilmektedir.</w:t>
      </w:r>
    </w:p>
    <w:p w14:paraId="375A68F3" w14:textId="77777777" w:rsidR="00142CAF" w:rsidRPr="00190CAC" w:rsidRDefault="00142CAF" w:rsidP="00142CAF">
      <w:pPr>
        <w:numPr>
          <w:ilvl w:val="1"/>
          <w:numId w:val="12"/>
        </w:numPr>
        <w:shd w:val="clear" w:color="auto" w:fill="FFFFFF"/>
        <w:spacing w:before="100" w:beforeAutospacing="1" w:after="100" w:afterAutospacing="1"/>
        <w:ind w:left="1440" w:hanging="360"/>
        <w:jc w:val="both"/>
        <w:rPr>
          <w:sz w:val="24"/>
          <w:szCs w:val="24"/>
        </w:rPr>
      </w:pPr>
      <w:r w:rsidRPr="00BA4484">
        <w:rPr>
          <w:sz w:val="24"/>
          <w:szCs w:val="24"/>
        </w:rPr>
        <w:t>Yukarıda belirtilen önlemlerin yanı sıra Kişisel Verileri Koruma Kurumunun internet sitesinde yayımlanan Kişisel Veri Güvenliği Rehberinde belirtilen uygun güvenlik düzeyini temin etmeye yönelik teknik ve idari tedbirler de dikkate alınmalıdır.</w:t>
      </w:r>
    </w:p>
    <w:p w14:paraId="22790EAB" w14:textId="77777777" w:rsidR="00142CAF" w:rsidRPr="00190CAC" w:rsidRDefault="00142CAF" w:rsidP="00142CAF">
      <w:pPr>
        <w:pStyle w:val="Default"/>
        <w:jc w:val="both"/>
        <w:rPr>
          <w:rFonts w:ascii="Times New Roman" w:hAnsi="Times New Roman" w:cs="Times New Roman"/>
        </w:rPr>
      </w:pPr>
      <w:r w:rsidRPr="00190CAC">
        <w:rPr>
          <w:rFonts w:ascii="Times New Roman" w:hAnsi="Times New Roman" w:cs="Times New Roman"/>
        </w:rPr>
        <w:t xml:space="preserve">Şirket işbu </w:t>
      </w:r>
      <w:proofErr w:type="spellStart"/>
      <w:r w:rsidRPr="00190CAC">
        <w:rPr>
          <w:rFonts w:ascii="Times New Roman" w:hAnsi="Times New Roman" w:cs="Times New Roman"/>
        </w:rPr>
        <w:t>Politika’da</w:t>
      </w:r>
      <w:proofErr w:type="spellEnd"/>
      <w:r w:rsidRPr="00190CAC">
        <w:rPr>
          <w:rFonts w:ascii="Times New Roman" w:hAnsi="Times New Roman" w:cs="Times New Roman"/>
        </w:rPr>
        <w:t xml:space="preserve"> yer alan hükümler </w:t>
      </w:r>
      <w:proofErr w:type="spellStart"/>
      <w:r w:rsidRPr="00190CAC">
        <w:rPr>
          <w:rFonts w:ascii="Times New Roman" w:hAnsi="Times New Roman" w:cs="Times New Roman"/>
        </w:rPr>
        <w:t>yanısıra</w:t>
      </w:r>
      <w:proofErr w:type="spellEnd"/>
      <w:r w:rsidRPr="00190CAC">
        <w:rPr>
          <w:rFonts w:ascii="Times New Roman" w:hAnsi="Times New Roman" w:cs="Times New Roman"/>
        </w:rPr>
        <w:t xml:space="preserve"> Özel Nitelikli Kişisel </w:t>
      </w:r>
      <w:proofErr w:type="spellStart"/>
      <w:r w:rsidRPr="00190CAC">
        <w:rPr>
          <w:rFonts w:ascii="Times New Roman" w:hAnsi="Times New Roman" w:cs="Times New Roman"/>
        </w:rPr>
        <w:t>Veriler’in</w:t>
      </w:r>
      <w:proofErr w:type="spellEnd"/>
      <w:r w:rsidRPr="00190CAC">
        <w:rPr>
          <w:rFonts w:ascii="Times New Roman" w:hAnsi="Times New Roman" w:cs="Times New Roman"/>
        </w:rPr>
        <w:t xml:space="preserve"> güvenliğine yönelik sistemli, kuralları net bir şekilde belli, yönetilebilir ve sürdürülebilir ayrı bir politika belirlemiştir. Bu konuda Özel Nitelikli Kişisel Verilere İlişkin Politika uygulanmaktadır. </w:t>
      </w:r>
    </w:p>
    <w:p w14:paraId="1934682D" w14:textId="77777777" w:rsidR="00142CAF" w:rsidRPr="00190CAC" w:rsidRDefault="00142CAF" w:rsidP="00142CAF">
      <w:pPr>
        <w:pStyle w:val="Default"/>
        <w:jc w:val="both"/>
        <w:rPr>
          <w:rFonts w:ascii="Times New Roman" w:hAnsi="Times New Roman" w:cs="Times New Roman"/>
        </w:rPr>
      </w:pPr>
    </w:p>
    <w:p w14:paraId="0A8D46B7" w14:textId="77777777" w:rsidR="00142CAF" w:rsidRPr="00190CAC" w:rsidRDefault="00142CAF" w:rsidP="00142CAF">
      <w:pPr>
        <w:pStyle w:val="Default"/>
        <w:jc w:val="both"/>
        <w:rPr>
          <w:rFonts w:ascii="Times New Roman" w:hAnsi="Times New Roman" w:cs="Times New Roman"/>
          <w:b/>
          <w:bCs/>
        </w:rPr>
      </w:pPr>
      <w:r w:rsidRPr="00190CAC">
        <w:rPr>
          <w:rFonts w:ascii="Times New Roman" w:hAnsi="Times New Roman" w:cs="Times New Roman"/>
          <w:b/>
          <w:bCs/>
        </w:rPr>
        <w:t xml:space="preserve">4.1.04 Kişisel Verilerin Aktarılma Şartları </w:t>
      </w:r>
    </w:p>
    <w:p w14:paraId="68DE8F14" w14:textId="77777777" w:rsidR="00142CAF" w:rsidRPr="00190CAC" w:rsidRDefault="00142CAF" w:rsidP="00142CAF">
      <w:pPr>
        <w:pStyle w:val="Default"/>
        <w:jc w:val="both"/>
        <w:rPr>
          <w:rFonts w:ascii="Times New Roman" w:hAnsi="Times New Roman" w:cs="Times New Roman"/>
        </w:rPr>
      </w:pPr>
    </w:p>
    <w:p w14:paraId="3D23DFBD" w14:textId="77777777" w:rsidR="00142CAF" w:rsidRPr="00190CAC" w:rsidRDefault="00142CAF" w:rsidP="00142CAF">
      <w:pPr>
        <w:pStyle w:val="Default"/>
        <w:jc w:val="both"/>
        <w:rPr>
          <w:rFonts w:ascii="Times New Roman" w:hAnsi="Times New Roman" w:cs="Times New Roman"/>
        </w:rPr>
      </w:pPr>
      <w:r w:rsidRPr="00190CAC">
        <w:rPr>
          <w:rFonts w:ascii="Times New Roman" w:hAnsi="Times New Roman" w:cs="Times New Roman"/>
        </w:rPr>
        <w:t xml:space="preserve">Şirketimiz, Kişisel Verileri işleme amaçları doğrultusunda gerekli gizlilik koşullarını oluşturarak ve güvenlik önlemlerini alarak, Kişisel Veri Sahiplerinin Kişisel Verilerini ve Özel Nitelikli Kişisel Verileri, üçüncü kişilere Kanun’a uygun olarak aktarabilir. Şirketimiz Kişisel Verilerin aktarılması </w:t>
      </w:r>
      <w:r w:rsidRPr="00190CAC">
        <w:rPr>
          <w:rFonts w:ascii="Times New Roman" w:hAnsi="Times New Roman" w:cs="Times New Roman"/>
        </w:rPr>
        <w:lastRenderedPageBreak/>
        <w:t xml:space="preserve">sırasında Kanun’da öngörülen düzenlemelere uygun hareket etmektedir. Bu kapsamda; Şirketimiz meşru ve hukuka uygun Kişisel Veri işleme amaçları doğrultusunda aşağıda sayılan, Kanun’un 5’inci maddesinde belirtilen Kişisel Veri işleme şartlarından bir veya birkaçına dayalı ve sınırlı olarak, Kişisel Verileri üçüncü kişilere aşağıdaki şartların olması halinde aktarabilir: </w:t>
      </w:r>
    </w:p>
    <w:p w14:paraId="244B1799" w14:textId="77777777" w:rsidR="00142CAF" w:rsidRPr="00190CAC" w:rsidRDefault="00142CAF" w:rsidP="00142CAF">
      <w:pPr>
        <w:pStyle w:val="Default"/>
        <w:jc w:val="both"/>
        <w:rPr>
          <w:rFonts w:ascii="Times New Roman" w:hAnsi="Times New Roman" w:cs="Times New Roman"/>
        </w:rPr>
      </w:pPr>
    </w:p>
    <w:p w14:paraId="6FD51C6D" w14:textId="77777777" w:rsidR="00142CAF" w:rsidRPr="00190CAC" w:rsidRDefault="00142CAF" w:rsidP="00142CAF">
      <w:pPr>
        <w:pStyle w:val="Default"/>
        <w:jc w:val="both"/>
        <w:rPr>
          <w:rFonts w:ascii="Times New Roman" w:hAnsi="Times New Roman" w:cs="Times New Roman"/>
          <w:b/>
          <w:i/>
        </w:rPr>
      </w:pPr>
      <w:r w:rsidRPr="00190CAC">
        <w:rPr>
          <w:rFonts w:ascii="Times New Roman" w:hAnsi="Times New Roman" w:cs="Times New Roman"/>
          <w:b/>
          <w:i/>
        </w:rPr>
        <w:t xml:space="preserve">Kişisel Veri sahibinin açık rızası var ise, </w:t>
      </w:r>
    </w:p>
    <w:p w14:paraId="5DB06540" w14:textId="77777777" w:rsidR="00142CAF" w:rsidRPr="00190CAC" w:rsidRDefault="00142CAF" w:rsidP="00142CAF">
      <w:pPr>
        <w:pStyle w:val="Default"/>
        <w:jc w:val="both"/>
        <w:rPr>
          <w:rFonts w:ascii="Times New Roman" w:hAnsi="Times New Roman" w:cs="Times New Roman"/>
        </w:rPr>
      </w:pPr>
    </w:p>
    <w:p w14:paraId="53293891" w14:textId="77777777" w:rsidR="00142CAF" w:rsidRPr="00190CAC" w:rsidRDefault="00142CAF" w:rsidP="00142CAF">
      <w:pPr>
        <w:pStyle w:val="Default"/>
        <w:jc w:val="both"/>
        <w:rPr>
          <w:rFonts w:ascii="Times New Roman" w:hAnsi="Times New Roman" w:cs="Times New Roman"/>
          <w:b/>
          <w:i/>
        </w:rPr>
      </w:pPr>
      <w:r w:rsidRPr="00190CAC">
        <w:rPr>
          <w:rFonts w:ascii="Times New Roman" w:hAnsi="Times New Roman" w:cs="Times New Roman"/>
          <w:b/>
          <w:i/>
        </w:rPr>
        <w:t xml:space="preserve">Kanunlarda Kişisel Verinin aktarılacağına ilişkin açık bir düzenleme var ise, </w:t>
      </w:r>
    </w:p>
    <w:p w14:paraId="6F6BF73A" w14:textId="77777777" w:rsidR="00142CAF" w:rsidRPr="00190CAC" w:rsidRDefault="00142CAF" w:rsidP="00142CAF">
      <w:pPr>
        <w:pStyle w:val="Default"/>
        <w:jc w:val="both"/>
        <w:rPr>
          <w:rFonts w:ascii="Times New Roman" w:hAnsi="Times New Roman" w:cs="Times New Roman"/>
        </w:rPr>
      </w:pPr>
    </w:p>
    <w:p w14:paraId="1BF86322" w14:textId="77777777" w:rsidR="00142CAF" w:rsidRPr="00190CAC" w:rsidRDefault="00142CAF" w:rsidP="00142CAF">
      <w:pPr>
        <w:pStyle w:val="Default"/>
        <w:jc w:val="both"/>
        <w:rPr>
          <w:rFonts w:ascii="Times New Roman" w:hAnsi="Times New Roman" w:cs="Times New Roman"/>
        </w:rPr>
      </w:pPr>
      <w:r w:rsidRPr="00190CAC">
        <w:rPr>
          <w:rFonts w:ascii="Times New Roman" w:hAnsi="Times New Roman" w:cs="Times New Roman"/>
        </w:rPr>
        <w:t xml:space="preserve">a. Kişisel Veri sahibinin veya başkasının hayatı veya beden bütünlüğünün korunması için zorunlu ise </w:t>
      </w:r>
    </w:p>
    <w:p w14:paraId="22FFDAF5" w14:textId="77777777" w:rsidR="00142CAF" w:rsidRPr="00190CAC" w:rsidRDefault="00142CAF" w:rsidP="00142CAF">
      <w:pPr>
        <w:pStyle w:val="Default"/>
        <w:jc w:val="both"/>
        <w:rPr>
          <w:rFonts w:ascii="Times New Roman" w:hAnsi="Times New Roman" w:cs="Times New Roman"/>
        </w:rPr>
      </w:pPr>
    </w:p>
    <w:p w14:paraId="4C7FA70B" w14:textId="77777777" w:rsidR="00142CAF" w:rsidRPr="00190CAC" w:rsidRDefault="00142CAF" w:rsidP="00142CAF">
      <w:pPr>
        <w:pStyle w:val="Default"/>
        <w:jc w:val="both"/>
        <w:rPr>
          <w:rFonts w:ascii="Times New Roman" w:hAnsi="Times New Roman" w:cs="Times New Roman"/>
        </w:rPr>
      </w:pPr>
      <w:proofErr w:type="gramStart"/>
      <w:r w:rsidRPr="00190CAC">
        <w:rPr>
          <w:rFonts w:ascii="Times New Roman" w:hAnsi="Times New Roman" w:cs="Times New Roman"/>
        </w:rPr>
        <w:t>b</w:t>
      </w:r>
      <w:proofErr w:type="gramEnd"/>
      <w:r w:rsidRPr="00190CAC">
        <w:rPr>
          <w:rFonts w:ascii="Times New Roman" w:hAnsi="Times New Roman" w:cs="Times New Roman"/>
        </w:rPr>
        <w:t xml:space="preserve"> Kişisel Veri sahibi fiili imkânsızlık nedeniyle rızasını açıklayamayacak durumda ise veya rızasına hukuki geçerlilik tanınmıyorsa, </w:t>
      </w:r>
    </w:p>
    <w:p w14:paraId="58383A1F" w14:textId="77777777" w:rsidR="00142CAF" w:rsidRPr="00190CAC" w:rsidRDefault="00142CAF" w:rsidP="00142CAF">
      <w:pPr>
        <w:pStyle w:val="Default"/>
        <w:jc w:val="both"/>
        <w:rPr>
          <w:rFonts w:ascii="Times New Roman" w:hAnsi="Times New Roman" w:cs="Times New Roman"/>
        </w:rPr>
      </w:pPr>
    </w:p>
    <w:p w14:paraId="001A8B09" w14:textId="77777777" w:rsidR="00142CAF" w:rsidRPr="00190CAC" w:rsidRDefault="00142CAF" w:rsidP="00142CAF">
      <w:pPr>
        <w:pStyle w:val="Default"/>
        <w:jc w:val="both"/>
        <w:rPr>
          <w:rFonts w:ascii="Times New Roman" w:hAnsi="Times New Roman" w:cs="Times New Roman"/>
        </w:rPr>
      </w:pPr>
      <w:r w:rsidRPr="00190CAC">
        <w:rPr>
          <w:rFonts w:ascii="Times New Roman" w:hAnsi="Times New Roman" w:cs="Times New Roman"/>
        </w:rPr>
        <w:t xml:space="preserve">c. Bir sözleşmenin kurulması veya ifasıyla doğrudan doğruya ilgili olmak kaydıyla sözleşmenin taraflarına ait Kişisel Verinin aktarılması gerekli ise, </w:t>
      </w:r>
    </w:p>
    <w:p w14:paraId="15548E98" w14:textId="77777777" w:rsidR="00142CAF" w:rsidRPr="00190CAC" w:rsidRDefault="00142CAF" w:rsidP="00142CAF">
      <w:pPr>
        <w:pStyle w:val="Default"/>
        <w:jc w:val="both"/>
        <w:rPr>
          <w:rFonts w:ascii="Times New Roman" w:hAnsi="Times New Roman" w:cs="Times New Roman"/>
        </w:rPr>
      </w:pPr>
    </w:p>
    <w:p w14:paraId="67EF2B25" w14:textId="77777777" w:rsidR="00142CAF" w:rsidRPr="00190CAC" w:rsidRDefault="00142CAF" w:rsidP="00142CAF">
      <w:pPr>
        <w:pStyle w:val="Default"/>
        <w:jc w:val="both"/>
        <w:rPr>
          <w:rFonts w:ascii="Times New Roman" w:hAnsi="Times New Roman" w:cs="Times New Roman"/>
        </w:rPr>
      </w:pPr>
      <w:r w:rsidRPr="00190CAC">
        <w:rPr>
          <w:rFonts w:ascii="Times New Roman" w:hAnsi="Times New Roman" w:cs="Times New Roman"/>
        </w:rPr>
        <w:t xml:space="preserve">d. Şirketimizin hukuki yükümlülüğünü yerine getirmesi için Kişisel Veri aktarımı zorunlu ise, </w:t>
      </w:r>
    </w:p>
    <w:p w14:paraId="5D570F0D" w14:textId="77777777" w:rsidR="00142CAF" w:rsidRPr="00190CAC" w:rsidRDefault="00142CAF" w:rsidP="00142CAF">
      <w:pPr>
        <w:pStyle w:val="Default"/>
        <w:jc w:val="both"/>
        <w:rPr>
          <w:rFonts w:ascii="Times New Roman" w:hAnsi="Times New Roman" w:cs="Times New Roman"/>
        </w:rPr>
      </w:pPr>
    </w:p>
    <w:p w14:paraId="6FE94541" w14:textId="77777777" w:rsidR="00142CAF" w:rsidRPr="00190CAC" w:rsidRDefault="00142CAF" w:rsidP="00142CAF">
      <w:pPr>
        <w:pStyle w:val="Default"/>
        <w:jc w:val="both"/>
        <w:rPr>
          <w:rFonts w:ascii="Times New Roman" w:hAnsi="Times New Roman" w:cs="Times New Roman"/>
        </w:rPr>
      </w:pPr>
      <w:r w:rsidRPr="00190CAC">
        <w:rPr>
          <w:rFonts w:ascii="Times New Roman" w:hAnsi="Times New Roman" w:cs="Times New Roman"/>
        </w:rPr>
        <w:t xml:space="preserve">e. Kişisel Veriler, Kişisel Veri sahibi tarafından alenileştirilmiş ise, </w:t>
      </w:r>
    </w:p>
    <w:p w14:paraId="6312BF27" w14:textId="77777777" w:rsidR="00142CAF" w:rsidRPr="00190CAC" w:rsidRDefault="00142CAF" w:rsidP="00142CAF">
      <w:pPr>
        <w:pStyle w:val="Default"/>
        <w:jc w:val="both"/>
        <w:rPr>
          <w:rFonts w:ascii="Times New Roman" w:hAnsi="Times New Roman" w:cs="Times New Roman"/>
        </w:rPr>
      </w:pPr>
    </w:p>
    <w:p w14:paraId="613C34C6" w14:textId="77777777" w:rsidR="00142CAF" w:rsidRPr="00190CAC" w:rsidRDefault="00142CAF" w:rsidP="00142CAF">
      <w:pPr>
        <w:pStyle w:val="Default"/>
        <w:jc w:val="both"/>
        <w:rPr>
          <w:rFonts w:ascii="Times New Roman" w:hAnsi="Times New Roman" w:cs="Times New Roman"/>
        </w:rPr>
      </w:pPr>
      <w:r w:rsidRPr="00190CAC">
        <w:rPr>
          <w:rFonts w:ascii="Times New Roman" w:hAnsi="Times New Roman" w:cs="Times New Roman"/>
        </w:rPr>
        <w:t xml:space="preserve">f. Kişisel Veri aktarımı bir hakkın tesisi, kullanılması veya korunması için zorunlu ise, </w:t>
      </w:r>
    </w:p>
    <w:p w14:paraId="5DC18890" w14:textId="77777777" w:rsidR="00142CAF" w:rsidRPr="00190CAC" w:rsidRDefault="00142CAF" w:rsidP="00142CAF">
      <w:pPr>
        <w:pStyle w:val="Default"/>
        <w:jc w:val="both"/>
        <w:rPr>
          <w:rFonts w:ascii="Times New Roman" w:hAnsi="Times New Roman" w:cs="Times New Roman"/>
        </w:rPr>
      </w:pPr>
    </w:p>
    <w:p w14:paraId="64A0E715" w14:textId="77777777" w:rsidR="00142CAF" w:rsidRPr="00190CAC" w:rsidRDefault="00142CAF" w:rsidP="00142CAF">
      <w:pPr>
        <w:pStyle w:val="Default"/>
        <w:jc w:val="both"/>
        <w:rPr>
          <w:rFonts w:ascii="Times New Roman" w:hAnsi="Times New Roman" w:cs="Times New Roman"/>
        </w:rPr>
      </w:pPr>
      <w:r w:rsidRPr="00190CAC">
        <w:rPr>
          <w:rFonts w:ascii="Times New Roman" w:hAnsi="Times New Roman" w:cs="Times New Roman"/>
        </w:rPr>
        <w:t xml:space="preserve">g. Kişisel Veri sahibinin temel hak ve özgürlüklerine zarar vermemek kaydıyla, Şirketimizin meşru menfaatleri için Kişisel Veri aktarımı zorunlu ise </w:t>
      </w:r>
    </w:p>
    <w:p w14:paraId="0BCE0A9E" w14:textId="77777777" w:rsidR="00142CAF" w:rsidRPr="00190CAC" w:rsidRDefault="00142CAF" w:rsidP="00142CAF">
      <w:pPr>
        <w:pStyle w:val="Default"/>
        <w:jc w:val="both"/>
        <w:rPr>
          <w:rFonts w:ascii="Times New Roman" w:hAnsi="Times New Roman" w:cs="Times New Roman"/>
          <w:b/>
          <w:bCs/>
        </w:rPr>
      </w:pPr>
    </w:p>
    <w:p w14:paraId="7A79F7C8" w14:textId="77777777" w:rsidR="00142CAF" w:rsidRPr="00190CAC" w:rsidRDefault="00142CAF" w:rsidP="00142CAF">
      <w:pPr>
        <w:pStyle w:val="Default"/>
        <w:jc w:val="both"/>
        <w:rPr>
          <w:rFonts w:ascii="Times New Roman" w:hAnsi="Times New Roman" w:cs="Times New Roman"/>
          <w:b/>
          <w:bCs/>
        </w:rPr>
      </w:pPr>
      <w:r w:rsidRPr="00190CAC">
        <w:rPr>
          <w:rFonts w:ascii="Times New Roman" w:hAnsi="Times New Roman" w:cs="Times New Roman"/>
          <w:b/>
          <w:bCs/>
        </w:rPr>
        <w:t xml:space="preserve">4.1.04.1 Kişisel Verilerin Yurt Dışına Aktarılma Şartları </w:t>
      </w:r>
    </w:p>
    <w:p w14:paraId="3423B030" w14:textId="77777777" w:rsidR="00142CAF" w:rsidRPr="00190CAC" w:rsidRDefault="00142CAF" w:rsidP="00142CAF">
      <w:pPr>
        <w:pStyle w:val="Default"/>
        <w:jc w:val="both"/>
        <w:rPr>
          <w:rFonts w:ascii="Times New Roman" w:hAnsi="Times New Roman" w:cs="Times New Roman"/>
        </w:rPr>
      </w:pPr>
    </w:p>
    <w:p w14:paraId="582AF714" w14:textId="77777777" w:rsidR="00142CAF" w:rsidRDefault="00142CAF" w:rsidP="00142CAF">
      <w:pPr>
        <w:pStyle w:val="Default"/>
        <w:jc w:val="both"/>
        <w:rPr>
          <w:rFonts w:ascii="Times New Roman" w:hAnsi="Times New Roman" w:cs="Times New Roman"/>
        </w:rPr>
      </w:pPr>
      <w:r w:rsidRPr="00190CAC">
        <w:rPr>
          <w:rFonts w:ascii="Times New Roman" w:hAnsi="Times New Roman" w:cs="Times New Roman"/>
        </w:rPr>
        <w:t xml:space="preserve">Şirketimiz </w:t>
      </w:r>
      <w:r>
        <w:rPr>
          <w:rFonts w:ascii="Times New Roman" w:hAnsi="Times New Roman" w:cs="Times New Roman"/>
        </w:rPr>
        <w:t>şu aşamada h</w:t>
      </w:r>
      <w:r w:rsidRPr="00EF6AEA">
        <w:rPr>
          <w:rFonts w:ascii="Times New Roman" w:hAnsi="Times New Roman" w:cs="Times New Roman"/>
        </w:rPr>
        <w:t>erhangi bir veri kategorisinin yabancı ülkelere aktarılmadığı</w:t>
      </w:r>
      <w:r>
        <w:rPr>
          <w:rFonts w:ascii="Times New Roman" w:hAnsi="Times New Roman" w:cs="Times New Roman"/>
        </w:rPr>
        <w:t>nı taahhüt etmektedir. Ancak, bu konuda değişiklik olması halinde mevzuata uygun değişiklikler yapılarak yurtdışına veri aktarılmaya başlanması halinde aydınlatma metinleri ve politikalarında değişiklik yapma hakkını saklı tutmaktayız.</w:t>
      </w:r>
    </w:p>
    <w:p w14:paraId="0355ABB6" w14:textId="77777777" w:rsidR="00142CAF" w:rsidRPr="00190CAC" w:rsidRDefault="00142CAF" w:rsidP="00142CAF">
      <w:pPr>
        <w:pStyle w:val="Default"/>
        <w:jc w:val="both"/>
        <w:rPr>
          <w:rFonts w:ascii="Times New Roman" w:hAnsi="Times New Roman" w:cs="Times New Roman"/>
        </w:rPr>
      </w:pPr>
    </w:p>
    <w:p w14:paraId="08A918BF" w14:textId="77777777" w:rsidR="00142CAF" w:rsidRPr="00190CAC" w:rsidRDefault="00142CAF" w:rsidP="00142CAF">
      <w:pPr>
        <w:pStyle w:val="Default"/>
        <w:jc w:val="both"/>
        <w:rPr>
          <w:rFonts w:ascii="Times New Roman" w:hAnsi="Times New Roman" w:cs="Times New Roman"/>
          <w:b/>
          <w:bCs/>
        </w:rPr>
      </w:pPr>
      <w:r w:rsidRPr="00190CAC">
        <w:rPr>
          <w:rFonts w:ascii="Times New Roman" w:hAnsi="Times New Roman" w:cs="Times New Roman"/>
          <w:b/>
          <w:bCs/>
        </w:rPr>
        <w:t xml:space="preserve">4.1.05 Özel Nitelikli Kişisel Verilerin Aktarılma Şartları </w:t>
      </w:r>
    </w:p>
    <w:p w14:paraId="5A2710A1" w14:textId="77777777" w:rsidR="00142CAF" w:rsidRPr="00190CAC" w:rsidRDefault="00142CAF" w:rsidP="00142CAF">
      <w:pPr>
        <w:pStyle w:val="Default"/>
        <w:jc w:val="both"/>
        <w:rPr>
          <w:rFonts w:ascii="Times New Roman" w:hAnsi="Times New Roman" w:cs="Times New Roman"/>
        </w:rPr>
      </w:pPr>
    </w:p>
    <w:p w14:paraId="27B5E800" w14:textId="77777777" w:rsidR="00142CAF" w:rsidRPr="00BA4484" w:rsidRDefault="00142CAF" w:rsidP="00142CAF">
      <w:pPr>
        <w:shd w:val="clear" w:color="auto" w:fill="FFFFFF"/>
        <w:spacing w:after="150"/>
        <w:jc w:val="both"/>
        <w:rPr>
          <w:sz w:val="24"/>
          <w:szCs w:val="24"/>
        </w:rPr>
      </w:pPr>
      <w:r w:rsidRPr="00BA4484">
        <w:rPr>
          <w:sz w:val="24"/>
          <w:szCs w:val="24"/>
        </w:rPr>
        <w:t xml:space="preserve">Şirket, hukuka uygun olarak elde etmiş olduğu Özel Nitelikli Kişisel Verileri, veri işleme amaçları doğrultusunda, gerekli güvenlik önlemlerini alarak, Veri Sahibi/İlgili </w:t>
      </w:r>
      <w:proofErr w:type="spellStart"/>
      <w:r w:rsidRPr="00BA4484">
        <w:rPr>
          <w:sz w:val="24"/>
          <w:szCs w:val="24"/>
        </w:rPr>
        <w:t>Kişi’nin</w:t>
      </w:r>
      <w:proofErr w:type="spellEnd"/>
      <w:r w:rsidRPr="00BA4484">
        <w:rPr>
          <w:sz w:val="24"/>
          <w:szCs w:val="24"/>
        </w:rPr>
        <w:t xml:space="preserve"> Özel Nitelikli Kişisel </w:t>
      </w:r>
      <w:proofErr w:type="spellStart"/>
      <w:r w:rsidRPr="00BA4484">
        <w:rPr>
          <w:sz w:val="24"/>
          <w:szCs w:val="24"/>
        </w:rPr>
        <w:t>Verileri’ni</w:t>
      </w:r>
      <w:proofErr w:type="spellEnd"/>
      <w:r w:rsidRPr="00BA4484">
        <w:rPr>
          <w:sz w:val="24"/>
          <w:szCs w:val="24"/>
        </w:rPr>
        <w:t xml:space="preserve"> üçüncü kişilere aktarabilmektedir. Bu doğrultuda, Şirket, Özel Nitelikli Kişisel Verileri, yukarıdaki bölümde belirtilen işleme şartlarından ve aşağıda belirtilen şartlardan birinin varlığı halinde üçüncü kişilere aktarabilecektir.</w:t>
      </w:r>
    </w:p>
    <w:p w14:paraId="089216FA" w14:textId="77777777" w:rsidR="00142CAF" w:rsidRPr="00BA4484" w:rsidRDefault="00142CAF" w:rsidP="00142CAF">
      <w:pPr>
        <w:numPr>
          <w:ilvl w:val="0"/>
          <w:numId w:val="17"/>
        </w:numPr>
        <w:shd w:val="clear" w:color="auto" w:fill="FFFFFF"/>
        <w:spacing w:before="100" w:beforeAutospacing="1" w:after="100" w:afterAutospacing="1"/>
        <w:jc w:val="both"/>
        <w:rPr>
          <w:sz w:val="24"/>
          <w:szCs w:val="24"/>
        </w:rPr>
      </w:pPr>
      <w:r w:rsidRPr="00BA4484">
        <w:rPr>
          <w:sz w:val="24"/>
          <w:szCs w:val="24"/>
        </w:rPr>
        <w:t xml:space="preserve">Veri Sahibi/İlgili </w:t>
      </w:r>
      <w:proofErr w:type="spellStart"/>
      <w:r w:rsidRPr="00BA4484">
        <w:rPr>
          <w:sz w:val="24"/>
          <w:szCs w:val="24"/>
        </w:rPr>
        <w:t>Kişi’nin</w:t>
      </w:r>
      <w:proofErr w:type="spellEnd"/>
      <w:r w:rsidRPr="00BA4484">
        <w:rPr>
          <w:sz w:val="24"/>
          <w:szCs w:val="24"/>
        </w:rPr>
        <w:t xml:space="preserve"> açık rızası var ise,</w:t>
      </w:r>
    </w:p>
    <w:p w14:paraId="67883987" w14:textId="77777777" w:rsidR="00142CAF" w:rsidRPr="00BA4484" w:rsidRDefault="00142CAF" w:rsidP="00142CAF">
      <w:pPr>
        <w:numPr>
          <w:ilvl w:val="0"/>
          <w:numId w:val="17"/>
        </w:numPr>
        <w:shd w:val="clear" w:color="auto" w:fill="FFFFFF"/>
        <w:jc w:val="both"/>
        <w:rPr>
          <w:sz w:val="24"/>
          <w:szCs w:val="24"/>
        </w:rPr>
      </w:pPr>
      <w:r w:rsidRPr="00BA4484">
        <w:rPr>
          <w:sz w:val="24"/>
          <w:szCs w:val="24"/>
        </w:rPr>
        <w:t xml:space="preserve">Kanunlarda Özel Nitelikli Kişisel </w:t>
      </w:r>
      <w:proofErr w:type="spellStart"/>
      <w:r w:rsidRPr="00BA4484">
        <w:rPr>
          <w:sz w:val="24"/>
          <w:szCs w:val="24"/>
        </w:rPr>
        <w:t>Veri’nin</w:t>
      </w:r>
      <w:proofErr w:type="spellEnd"/>
      <w:r w:rsidRPr="00BA4484">
        <w:rPr>
          <w:sz w:val="24"/>
          <w:szCs w:val="24"/>
        </w:rPr>
        <w:t xml:space="preserve"> aktarılacağına ilişkin açık bir düzenleme var ise,</w:t>
      </w:r>
    </w:p>
    <w:p w14:paraId="7013DF89" w14:textId="77777777" w:rsidR="00142CAF" w:rsidRPr="00BA4484" w:rsidRDefault="00142CAF" w:rsidP="00142CAF">
      <w:pPr>
        <w:numPr>
          <w:ilvl w:val="0"/>
          <w:numId w:val="17"/>
        </w:numPr>
        <w:shd w:val="clear" w:color="auto" w:fill="FFFFFF"/>
        <w:jc w:val="both"/>
        <w:rPr>
          <w:sz w:val="24"/>
          <w:szCs w:val="24"/>
        </w:rPr>
      </w:pPr>
      <w:r w:rsidRPr="00BA4484">
        <w:rPr>
          <w:sz w:val="24"/>
          <w:szCs w:val="24"/>
        </w:rPr>
        <w:t xml:space="preserve">Veri Sahibi/İlgili </w:t>
      </w:r>
      <w:proofErr w:type="spellStart"/>
      <w:r w:rsidRPr="00BA4484">
        <w:rPr>
          <w:sz w:val="24"/>
          <w:szCs w:val="24"/>
        </w:rPr>
        <w:t>Kişi’nin</w:t>
      </w:r>
      <w:proofErr w:type="spellEnd"/>
      <w:r w:rsidRPr="00BA4484">
        <w:rPr>
          <w:sz w:val="24"/>
          <w:szCs w:val="24"/>
        </w:rPr>
        <w:t xml:space="preserve"> veya başkasının </w:t>
      </w:r>
      <w:r w:rsidRPr="00BA4484">
        <w:rPr>
          <w:color w:val="000000"/>
          <w:sz w:val="24"/>
          <w:szCs w:val="24"/>
        </w:rPr>
        <w:t>fiili imkânsızlık nedeniyle rızasını açıklayamayacak durumda bulunması veya rızasına hukuki geçerlilik tanınmaması, kendisinin ya da bir başkasının hayatı veya beden bütünlüğünün korunması için zorunlu olması,</w:t>
      </w:r>
    </w:p>
    <w:p w14:paraId="45736F66" w14:textId="77777777" w:rsidR="00142CAF" w:rsidRPr="00BA4484" w:rsidRDefault="00142CAF" w:rsidP="00142CAF">
      <w:pPr>
        <w:numPr>
          <w:ilvl w:val="0"/>
          <w:numId w:val="17"/>
        </w:numPr>
        <w:shd w:val="clear" w:color="auto" w:fill="FFFFFF"/>
        <w:jc w:val="both"/>
        <w:rPr>
          <w:sz w:val="24"/>
          <w:szCs w:val="24"/>
        </w:rPr>
      </w:pPr>
      <w:r w:rsidRPr="00BA4484">
        <w:rPr>
          <w:color w:val="000000"/>
          <w:sz w:val="24"/>
          <w:szCs w:val="24"/>
        </w:rPr>
        <w:lastRenderedPageBreak/>
        <w:t>İlgili kişinin alenileştirdiği kişisel verilere ilişkin ve alenileştirme iradesine uygun olması</w:t>
      </w:r>
      <w:r w:rsidRPr="00BA4484">
        <w:rPr>
          <w:sz w:val="24"/>
          <w:szCs w:val="24"/>
        </w:rPr>
        <w:t>,</w:t>
      </w:r>
    </w:p>
    <w:p w14:paraId="788573CB" w14:textId="77777777" w:rsidR="00142CAF" w:rsidRPr="00BA4484" w:rsidRDefault="00142CAF" w:rsidP="00142CAF">
      <w:pPr>
        <w:numPr>
          <w:ilvl w:val="0"/>
          <w:numId w:val="17"/>
        </w:numPr>
        <w:shd w:val="clear" w:color="auto" w:fill="FFFFFF"/>
        <w:jc w:val="both"/>
        <w:rPr>
          <w:sz w:val="24"/>
          <w:szCs w:val="24"/>
        </w:rPr>
      </w:pPr>
      <w:r w:rsidRPr="00BA4484">
        <w:rPr>
          <w:color w:val="000000"/>
          <w:sz w:val="24"/>
          <w:szCs w:val="24"/>
        </w:rPr>
        <w:t>Bir hakkın tesisi, kullanılması veya korunması için zorunlu olması</w:t>
      </w:r>
      <w:r w:rsidRPr="00BA4484">
        <w:rPr>
          <w:sz w:val="24"/>
          <w:szCs w:val="24"/>
        </w:rPr>
        <w:t>,</w:t>
      </w:r>
    </w:p>
    <w:p w14:paraId="32B8277C" w14:textId="77777777" w:rsidR="00142CAF" w:rsidRPr="00BA4484" w:rsidRDefault="00142CAF" w:rsidP="00142CAF">
      <w:pPr>
        <w:numPr>
          <w:ilvl w:val="0"/>
          <w:numId w:val="17"/>
        </w:numPr>
        <w:shd w:val="clear" w:color="auto" w:fill="FFFFFF"/>
        <w:jc w:val="both"/>
        <w:rPr>
          <w:sz w:val="24"/>
          <w:szCs w:val="24"/>
        </w:rPr>
      </w:pPr>
      <w:r w:rsidRPr="00BA4484">
        <w:rPr>
          <w:color w:val="000000"/>
          <w:sz w:val="24"/>
          <w:szCs w:val="24"/>
        </w:rPr>
        <w:t>Sır saklama yükümlülüğü altında bulunan kişiler veya yetkili kurum ve kuruluşlarca, kamu sağlığının korunması, koruyucu hekimlik, tıbbi teşhis, tedavi ve bakım hizmetlerinin yürütülmesi ile sağlık hizmetlerinin planlanması, yönetimi ve finansmanı amacıyla gerekli olması</w:t>
      </w:r>
      <w:r w:rsidRPr="00BA4484">
        <w:rPr>
          <w:sz w:val="24"/>
          <w:szCs w:val="24"/>
        </w:rPr>
        <w:t>,</w:t>
      </w:r>
    </w:p>
    <w:p w14:paraId="5DCF99E2" w14:textId="77777777" w:rsidR="00142CAF" w:rsidRPr="00BA4484" w:rsidRDefault="00142CAF" w:rsidP="00142CAF">
      <w:pPr>
        <w:numPr>
          <w:ilvl w:val="0"/>
          <w:numId w:val="17"/>
        </w:numPr>
        <w:shd w:val="clear" w:color="auto" w:fill="FFFFFF"/>
        <w:jc w:val="both"/>
        <w:rPr>
          <w:sz w:val="24"/>
          <w:szCs w:val="24"/>
        </w:rPr>
      </w:pPr>
      <w:r w:rsidRPr="00BA4484">
        <w:rPr>
          <w:color w:val="000000"/>
          <w:sz w:val="24"/>
          <w:szCs w:val="24"/>
        </w:rPr>
        <w:t>İstihdam, iş sağlığı ve güvenliği, sosyal güvenlik, sosyal hizmetler ve sosyal yardım alanlarındaki hukuki yükümlülüklerin yerine getirilmesi için zorunlu olması</w:t>
      </w:r>
      <w:r w:rsidRPr="00BA4484">
        <w:rPr>
          <w:sz w:val="24"/>
          <w:szCs w:val="24"/>
        </w:rPr>
        <w:t>,</w:t>
      </w:r>
    </w:p>
    <w:p w14:paraId="004F6B24" w14:textId="77777777" w:rsidR="00142CAF" w:rsidRPr="00BA4484" w:rsidRDefault="00142CAF" w:rsidP="00142CAF">
      <w:pPr>
        <w:numPr>
          <w:ilvl w:val="0"/>
          <w:numId w:val="17"/>
        </w:numPr>
        <w:shd w:val="clear" w:color="auto" w:fill="FFFFFF"/>
        <w:jc w:val="both"/>
        <w:rPr>
          <w:sz w:val="24"/>
          <w:szCs w:val="24"/>
        </w:rPr>
      </w:pPr>
      <w:r w:rsidRPr="00BA4484">
        <w:rPr>
          <w:color w:val="000000"/>
          <w:sz w:val="24"/>
          <w:szCs w:val="24"/>
        </w:rPr>
        <w:t xml:space="preserve">Siyasi, felsefi, dini veya sendikal amaçlarla kurulan vakıf, dernek ve diğer kâr amacı gütmeyen kuruluş ya da oluşumların, tâbi oldukları mevzuata ve amaçlarına uygun olmak, faaliyet alanlarıyla sınırlı olmak ve üçüncü kişilere açıklanmamak kaydıyla; mevcut veya eski üyelerine ve mensuplarına veyahut bu kuruluş ve oluşumlarla düzenli olarak temasta olan kişilere yönelik olması halinde </w:t>
      </w:r>
      <w:r w:rsidRPr="00BA4484">
        <w:rPr>
          <w:sz w:val="24"/>
          <w:szCs w:val="24"/>
        </w:rPr>
        <w:t xml:space="preserve">üçüncü kişilere </w:t>
      </w:r>
      <w:proofErr w:type="gramStart"/>
      <w:r w:rsidRPr="00BA4484">
        <w:rPr>
          <w:sz w:val="24"/>
          <w:szCs w:val="24"/>
        </w:rPr>
        <w:t>aktarabilecektir</w:t>
      </w:r>
      <w:r w:rsidRPr="00BA4484">
        <w:rPr>
          <w:color w:val="000000"/>
          <w:sz w:val="24"/>
          <w:szCs w:val="24"/>
        </w:rPr>
        <w:t xml:space="preserve"> </w:t>
      </w:r>
      <w:r w:rsidRPr="00BA4484">
        <w:rPr>
          <w:sz w:val="24"/>
          <w:szCs w:val="24"/>
        </w:rPr>
        <w:t>.</w:t>
      </w:r>
      <w:proofErr w:type="gramEnd"/>
    </w:p>
    <w:p w14:paraId="01CDF71C" w14:textId="77777777" w:rsidR="00142CAF" w:rsidRPr="00190CAC" w:rsidRDefault="00142CAF" w:rsidP="00142CAF">
      <w:pPr>
        <w:pStyle w:val="Default"/>
        <w:jc w:val="both"/>
        <w:rPr>
          <w:rFonts w:ascii="Times New Roman" w:hAnsi="Times New Roman" w:cs="Times New Roman"/>
        </w:rPr>
      </w:pPr>
    </w:p>
    <w:p w14:paraId="558D9509" w14:textId="77777777" w:rsidR="00142CAF" w:rsidRPr="00190CAC" w:rsidRDefault="00142CAF" w:rsidP="00142CAF">
      <w:pPr>
        <w:pStyle w:val="Default"/>
        <w:jc w:val="both"/>
        <w:rPr>
          <w:rFonts w:ascii="Times New Roman" w:hAnsi="Times New Roman" w:cs="Times New Roman"/>
          <w:b/>
          <w:bCs/>
          <w:lang w:val="en-US"/>
        </w:rPr>
      </w:pPr>
      <w:r w:rsidRPr="00190CAC">
        <w:rPr>
          <w:rFonts w:ascii="Times New Roman" w:hAnsi="Times New Roman" w:cs="Times New Roman"/>
          <w:b/>
          <w:bCs/>
          <w:lang w:val="en-US"/>
        </w:rPr>
        <w:t xml:space="preserve">4.1.05.1 Özel </w:t>
      </w:r>
      <w:proofErr w:type="spellStart"/>
      <w:r w:rsidRPr="00190CAC">
        <w:rPr>
          <w:rFonts w:ascii="Times New Roman" w:hAnsi="Times New Roman" w:cs="Times New Roman"/>
          <w:b/>
          <w:bCs/>
          <w:lang w:val="en-US"/>
        </w:rPr>
        <w:t>Nitelikli</w:t>
      </w:r>
      <w:proofErr w:type="spellEnd"/>
      <w:r w:rsidRPr="00190CAC">
        <w:rPr>
          <w:rFonts w:ascii="Times New Roman" w:hAnsi="Times New Roman" w:cs="Times New Roman"/>
          <w:b/>
          <w:bCs/>
          <w:lang w:val="en-US"/>
        </w:rPr>
        <w:t xml:space="preserve"> </w:t>
      </w:r>
      <w:proofErr w:type="spellStart"/>
      <w:r w:rsidRPr="00190CAC">
        <w:rPr>
          <w:rFonts w:ascii="Times New Roman" w:hAnsi="Times New Roman" w:cs="Times New Roman"/>
          <w:b/>
          <w:bCs/>
          <w:lang w:val="en-US"/>
        </w:rPr>
        <w:t>Kişisel</w:t>
      </w:r>
      <w:proofErr w:type="spellEnd"/>
      <w:r w:rsidRPr="00190CAC">
        <w:rPr>
          <w:rFonts w:ascii="Times New Roman" w:hAnsi="Times New Roman" w:cs="Times New Roman"/>
          <w:b/>
          <w:bCs/>
          <w:lang w:val="en-US"/>
        </w:rPr>
        <w:t xml:space="preserve"> </w:t>
      </w:r>
      <w:proofErr w:type="spellStart"/>
      <w:r w:rsidRPr="00190CAC">
        <w:rPr>
          <w:rFonts w:ascii="Times New Roman" w:hAnsi="Times New Roman" w:cs="Times New Roman"/>
          <w:b/>
          <w:bCs/>
          <w:lang w:val="en-US"/>
        </w:rPr>
        <w:t>Verilerin</w:t>
      </w:r>
      <w:proofErr w:type="spellEnd"/>
      <w:r w:rsidRPr="00190CAC">
        <w:rPr>
          <w:rFonts w:ascii="Times New Roman" w:hAnsi="Times New Roman" w:cs="Times New Roman"/>
          <w:b/>
          <w:bCs/>
          <w:lang w:val="en-US"/>
        </w:rPr>
        <w:t xml:space="preserve"> Yurt </w:t>
      </w:r>
      <w:proofErr w:type="spellStart"/>
      <w:r w:rsidRPr="00190CAC">
        <w:rPr>
          <w:rFonts w:ascii="Times New Roman" w:hAnsi="Times New Roman" w:cs="Times New Roman"/>
          <w:b/>
          <w:bCs/>
          <w:lang w:val="en-US"/>
        </w:rPr>
        <w:t>Dışına</w:t>
      </w:r>
      <w:proofErr w:type="spellEnd"/>
      <w:r w:rsidRPr="00190CAC">
        <w:rPr>
          <w:rFonts w:ascii="Times New Roman" w:hAnsi="Times New Roman" w:cs="Times New Roman"/>
          <w:b/>
          <w:bCs/>
          <w:lang w:val="en-US"/>
        </w:rPr>
        <w:t xml:space="preserve"> </w:t>
      </w:r>
      <w:proofErr w:type="spellStart"/>
      <w:r w:rsidRPr="00190CAC">
        <w:rPr>
          <w:rFonts w:ascii="Times New Roman" w:hAnsi="Times New Roman" w:cs="Times New Roman"/>
          <w:b/>
          <w:bCs/>
          <w:lang w:val="en-US"/>
        </w:rPr>
        <w:t>Aktarılması</w:t>
      </w:r>
      <w:proofErr w:type="spellEnd"/>
    </w:p>
    <w:p w14:paraId="339B5466" w14:textId="77777777" w:rsidR="00142CAF" w:rsidRPr="00190CAC" w:rsidRDefault="00142CAF" w:rsidP="00142CAF">
      <w:pPr>
        <w:pStyle w:val="Default"/>
        <w:jc w:val="both"/>
        <w:rPr>
          <w:rFonts w:ascii="Times New Roman" w:hAnsi="Times New Roman" w:cs="Times New Roman"/>
          <w:b/>
          <w:bCs/>
          <w:lang w:val="en-US"/>
        </w:rPr>
      </w:pPr>
    </w:p>
    <w:p w14:paraId="6901944F" w14:textId="77777777" w:rsidR="00142CAF" w:rsidRDefault="00142CAF" w:rsidP="00142CAF">
      <w:pPr>
        <w:pStyle w:val="Default"/>
        <w:jc w:val="both"/>
        <w:rPr>
          <w:rFonts w:ascii="Times New Roman" w:hAnsi="Times New Roman" w:cs="Times New Roman"/>
        </w:rPr>
      </w:pPr>
      <w:r w:rsidRPr="00190CAC">
        <w:rPr>
          <w:rFonts w:ascii="Times New Roman" w:hAnsi="Times New Roman" w:cs="Times New Roman"/>
        </w:rPr>
        <w:t xml:space="preserve">Şirketimiz </w:t>
      </w:r>
      <w:r>
        <w:rPr>
          <w:rFonts w:ascii="Times New Roman" w:hAnsi="Times New Roman" w:cs="Times New Roman"/>
        </w:rPr>
        <w:t>şu aşamada h</w:t>
      </w:r>
      <w:r w:rsidRPr="00EF6AEA">
        <w:rPr>
          <w:rFonts w:ascii="Times New Roman" w:hAnsi="Times New Roman" w:cs="Times New Roman"/>
        </w:rPr>
        <w:t>erhangi bir veri kategorisinin yabancı ülkelere aktarılmadığı</w:t>
      </w:r>
      <w:r>
        <w:rPr>
          <w:rFonts w:ascii="Times New Roman" w:hAnsi="Times New Roman" w:cs="Times New Roman"/>
        </w:rPr>
        <w:t>nı taahhüt etmektedir. Ancak, bu konuda değişiklik olması halinde mevzuata uygun değişiklikler yapılarak yurtdışına veri aktarılmaya başlanması halinde aydınlatma metinleri ve politikalarında değişiklik yapma hakkını saklı tutmaktayız.</w:t>
      </w:r>
    </w:p>
    <w:p w14:paraId="7CA390EF" w14:textId="77777777" w:rsidR="00142CAF" w:rsidRPr="00190CAC" w:rsidRDefault="00142CAF" w:rsidP="00142CAF">
      <w:pPr>
        <w:pStyle w:val="Default"/>
        <w:jc w:val="both"/>
        <w:rPr>
          <w:rFonts w:ascii="Times New Roman" w:hAnsi="Times New Roman" w:cs="Times New Roman"/>
        </w:rPr>
      </w:pPr>
    </w:p>
    <w:p w14:paraId="29FC12CB" w14:textId="77777777" w:rsidR="00142CAF" w:rsidRPr="00190CAC" w:rsidRDefault="00142CAF" w:rsidP="00142CAF">
      <w:pPr>
        <w:pStyle w:val="Default"/>
        <w:jc w:val="both"/>
        <w:rPr>
          <w:rFonts w:ascii="Times New Roman" w:hAnsi="Times New Roman" w:cs="Times New Roman"/>
          <w:b/>
          <w:bCs/>
        </w:rPr>
      </w:pPr>
      <w:r w:rsidRPr="00190CAC">
        <w:rPr>
          <w:rFonts w:ascii="Times New Roman" w:hAnsi="Times New Roman" w:cs="Times New Roman"/>
          <w:b/>
          <w:bCs/>
        </w:rPr>
        <w:t xml:space="preserve">4.2 Kişisel Verilerin Sınıflandırılması, İşlenme </w:t>
      </w:r>
      <w:proofErr w:type="gramStart"/>
      <w:r w:rsidRPr="00190CAC">
        <w:rPr>
          <w:rFonts w:ascii="Times New Roman" w:hAnsi="Times New Roman" w:cs="Times New Roman"/>
          <w:b/>
          <w:bCs/>
        </w:rPr>
        <w:t>Ve</w:t>
      </w:r>
      <w:proofErr w:type="gramEnd"/>
      <w:r w:rsidRPr="00190CAC">
        <w:rPr>
          <w:rFonts w:ascii="Times New Roman" w:hAnsi="Times New Roman" w:cs="Times New Roman"/>
          <w:b/>
          <w:bCs/>
        </w:rPr>
        <w:t xml:space="preserve"> Aktarılma Amaçları, Aktarılacağı Kişiler </w:t>
      </w:r>
    </w:p>
    <w:p w14:paraId="4669B3DD" w14:textId="77777777" w:rsidR="00142CAF" w:rsidRPr="00190CAC" w:rsidRDefault="00142CAF" w:rsidP="00142CAF">
      <w:pPr>
        <w:pStyle w:val="Default"/>
        <w:jc w:val="both"/>
        <w:rPr>
          <w:rFonts w:ascii="Times New Roman" w:hAnsi="Times New Roman" w:cs="Times New Roman"/>
        </w:rPr>
      </w:pPr>
    </w:p>
    <w:p w14:paraId="6025EF03" w14:textId="77777777" w:rsidR="00142CAF" w:rsidRPr="00190CAC" w:rsidRDefault="00142CAF" w:rsidP="00142CAF">
      <w:pPr>
        <w:pStyle w:val="Default"/>
        <w:jc w:val="both"/>
        <w:rPr>
          <w:rFonts w:ascii="Times New Roman" w:hAnsi="Times New Roman" w:cs="Times New Roman"/>
          <w:b/>
          <w:bCs/>
        </w:rPr>
      </w:pPr>
      <w:r w:rsidRPr="00190CAC">
        <w:rPr>
          <w:rFonts w:ascii="Times New Roman" w:hAnsi="Times New Roman" w:cs="Times New Roman"/>
          <w:b/>
          <w:bCs/>
        </w:rPr>
        <w:t xml:space="preserve">4.2.01 Kişisel Verilerin Sınıflandırılması </w:t>
      </w:r>
    </w:p>
    <w:p w14:paraId="2A4F3C1B" w14:textId="77777777" w:rsidR="00142CAF" w:rsidRPr="00190CAC" w:rsidRDefault="00142CAF" w:rsidP="00142CAF">
      <w:pPr>
        <w:pStyle w:val="Default"/>
        <w:jc w:val="both"/>
        <w:rPr>
          <w:rFonts w:ascii="Times New Roman" w:hAnsi="Times New Roman" w:cs="Times New Roman"/>
        </w:rPr>
      </w:pPr>
    </w:p>
    <w:p w14:paraId="3CC18E82" w14:textId="77777777" w:rsidR="00142CAF" w:rsidRPr="00190CAC" w:rsidRDefault="00142CAF" w:rsidP="00142CAF">
      <w:pPr>
        <w:pStyle w:val="Default"/>
        <w:jc w:val="both"/>
        <w:rPr>
          <w:rFonts w:ascii="Times New Roman" w:hAnsi="Times New Roman" w:cs="Times New Roman"/>
        </w:rPr>
      </w:pPr>
      <w:r w:rsidRPr="00190CAC">
        <w:rPr>
          <w:rFonts w:ascii="Times New Roman" w:hAnsi="Times New Roman" w:cs="Times New Roman"/>
        </w:rPr>
        <w:t>Şirket nezdinde; Şirket’in meşru ve hukuka uygun kişisel veri işleme amaçları doğrultusunda, Kanun’un 5’inci maddesinde belirtilen kişisel veri işleme şartlarından bir veya birkaçına dayalı ve sınırlı olarak, başta kişisel verilerin işlenmesine ilişkin 4’üncü maddede belirtilen ilkeler olmak üzere Kanun’da belirtilen genel ilkelere ve Kanun’da düzenlenen bütün yükümlülüklere uyularak ve işbu Politika kapsamındaki süjelerle sınırlı olarak aşağıda belirtilen kategorilerdeki kişisel veriler, Kanun’un 10’uncu maddesi uyarınca ilgili kişiler bilgilendirilmek suretiyle işlenmektedir. Bu kategorilerde işlenen kişisel verilerin işbu Politika kapsamında düzenlenen hangi veri sahipleriyle ilişkili olduğu da bu bölümde belirtilmiştir.</w:t>
      </w:r>
    </w:p>
    <w:p w14:paraId="6884DBA1" w14:textId="77777777" w:rsidR="00142CAF" w:rsidRPr="00190CAC" w:rsidRDefault="00142CAF" w:rsidP="00142CAF">
      <w:pPr>
        <w:pStyle w:val="Default"/>
        <w:jc w:val="both"/>
        <w:rPr>
          <w:rFonts w:ascii="Times New Roman" w:hAnsi="Times New Roman" w:cs="Times New Roman"/>
        </w:rPr>
      </w:pPr>
    </w:p>
    <w:p w14:paraId="4BEA977D" w14:textId="77777777" w:rsidR="00142CAF" w:rsidRPr="00190CAC" w:rsidRDefault="00142CAF" w:rsidP="00142CAF">
      <w:pPr>
        <w:pStyle w:val="Default"/>
        <w:jc w:val="both"/>
        <w:rPr>
          <w:rFonts w:ascii="Times New Roman" w:hAnsi="Times New Roman" w:cs="Times New Roman"/>
        </w:rPr>
      </w:pPr>
    </w:p>
    <w:p w14:paraId="01C274C0" w14:textId="77777777" w:rsidR="00142CAF" w:rsidRPr="00190CAC" w:rsidRDefault="00142CAF" w:rsidP="00142CAF">
      <w:pPr>
        <w:pStyle w:val="Default"/>
        <w:jc w:val="both"/>
        <w:rPr>
          <w:rFonts w:ascii="Times New Roman" w:hAnsi="Times New Roman" w:cs="Times New Roman"/>
        </w:rPr>
      </w:pPr>
    </w:p>
    <w:p w14:paraId="1C05912A" w14:textId="77777777" w:rsidR="00142CAF" w:rsidRPr="00190CAC" w:rsidRDefault="00142CAF" w:rsidP="00142CAF">
      <w:pPr>
        <w:pStyle w:val="Default"/>
        <w:jc w:val="both"/>
        <w:rPr>
          <w:rFonts w:ascii="Times New Roman" w:hAnsi="Times New Roman" w:cs="Times New Roman"/>
        </w:rPr>
      </w:pPr>
    </w:p>
    <w:p w14:paraId="1C9EC092" w14:textId="77777777" w:rsidR="00142CAF" w:rsidRPr="00190CAC" w:rsidRDefault="00142CAF" w:rsidP="00142CAF">
      <w:pPr>
        <w:pStyle w:val="Default"/>
        <w:jc w:val="both"/>
        <w:rPr>
          <w:rFonts w:ascii="Times New Roman" w:hAnsi="Times New Roman" w:cs="Times New Roman"/>
        </w:rPr>
      </w:pPr>
    </w:p>
    <w:p w14:paraId="114E5006" w14:textId="77777777" w:rsidR="00142CAF" w:rsidRPr="00190CAC" w:rsidRDefault="00142CAF" w:rsidP="00142CAF">
      <w:pPr>
        <w:pStyle w:val="Default"/>
        <w:jc w:val="both"/>
        <w:rPr>
          <w:rFonts w:ascii="Times New Roman" w:hAnsi="Times New Roman" w:cs="Times New Roman"/>
        </w:rPr>
      </w:pPr>
    </w:p>
    <w:p w14:paraId="0460A563" w14:textId="77777777" w:rsidR="00142CAF" w:rsidRPr="00190CAC" w:rsidRDefault="00142CAF" w:rsidP="00142CAF">
      <w:pPr>
        <w:pStyle w:val="Default"/>
        <w:jc w:val="both"/>
        <w:rPr>
          <w:rFonts w:ascii="Times New Roman" w:hAnsi="Times New Roman" w:cs="Times New Roman"/>
        </w:rPr>
      </w:pPr>
    </w:p>
    <w:tbl>
      <w:tblPr>
        <w:tblW w:w="10569" w:type="dxa"/>
        <w:tblInd w:w="-108" w:type="dxa"/>
        <w:tblBorders>
          <w:top w:val="nil"/>
          <w:left w:val="nil"/>
          <w:bottom w:val="nil"/>
          <w:right w:val="nil"/>
        </w:tblBorders>
        <w:tblLayout w:type="fixed"/>
        <w:tblLook w:val="0000" w:firstRow="0" w:lastRow="0" w:firstColumn="0" w:lastColumn="0" w:noHBand="0" w:noVBand="0"/>
      </w:tblPr>
      <w:tblGrid>
        <w:gridCol w:w="5284"/>
        <w:gridCol w:w="5285"/>
      </w:tblGrid>
      <w:tr w:rsidR="00142CAF" w:rsidRPr="00190CAC" w14:paraId="6A15F052" w14:textId="77777777" w:rsidTr="005856DC">
        <w:trPr>
          <w:trHeight w:val="255"/>
        </w:trPr>
        <w:tc>
          <w:tcPr>
            <w:tcW w:w="5284" w:type="dxa"/>
          </w:tcPr>
          <w:p w14:paraId="0AB58B14" w14:textId="77777777" w:rsidR="00142CAF" w:rsidRPr="00190CAC" w:rsidRDefault="00142CAF" w:rsidP="005856DC">
            <w:pPr>
              <w:autoSpaceDE w:val="0"/>
              <w:autoSpaceDN w:val="0"/>
              <w:adjustRightInd w:val="0"/>
              <w:jc w:val="both"/>
              <w:rPr>
                <w:color w:val="000000"/>
                <w:sz w:val="24"/>
                <w:szCs w:val="24"/>
              </w:rPr>
            </w:pPr>
            <w:r w:rsidRPr="00190CAC">
              <w:rPr>
                <w:b/>
                <w:bCs/>
                <w:color w:val="000000"/>
                <w:sz w:val="24"/>
                <w:szCs w:val="24"/>
              </w:rPr>
              <w:t xml:space="preserve">KİŞİSEL VERİ KATEGORİSİ </w:t>
            </w:r>
          </w:p>
        </w:tc>
        <w:tc>
          <w:tcPr>
            <w:tcW w:w="5285" w:type="dxa"/>
          </w:tcPr>
          <w:p w14:paraId="71A53602" w14:textId="77777777" w:rsidR="00142CAF" w:rsidRPr="00190CAC" w:rsidRDefault="00142CAF" w:rsidP="005856DC">
            <w:pPr>
              <w:autoSpaceDE w:val="0"/>
              <w:autoSpaceDN w:val="0"/>
              <w:adjustRightInd w:val="0"/>
              <w:jc w:val="both"/>
              <w:rPr>
                <w:color w:val="000000"/>
                <w:sz w:val="24"/>
                <w:szCs w:val="24"/>
              </w:rPr>
            </w:pPr>
            <w:r w:rsidRPr="00190CAC">
              <w:rPr>
                <w:b/>
                <w:bCs/>
                <w:color w:val="000000"/>
                <w:sz w:val="24"/>
                <w:szCs w:val="24"/>
              </w:rPr>
              <w:t xml:space="preserve">KİŞİSEL VERİ KATEGORİ AÇIKLAMASI </w:t>
            </w:r>
          </w:p>
        </w:tc>
      </w:tr>
      <w:tr w:rsidR="00142CAF" w:rsidRPr="00190CAC" w14:paraId="2B54E3FA" w14:textId="77777777" w:rsidTr="005856DC">
        <w:trPr>
          <w:trHeight w:val="806"/>
        </w:trPr>
        <w:tc>
          <w:tcPr>
            <w:tcW w:w="5284" w:type="dxa"/>
          </w:tcPr>
          <w:p w14:paraId="66B174E5" w14:textId="77777777" w:rsidR="00142CAF" w:rsidRPr="00190CAC" w:rsidRDefault="00142CAF" w:rsidP="005856DC">
            <w:pPr>
              <w:autoSpaceDE w:val="0"/>
              <w:autoSpaceDN w:val="0"/>
              <w:adjustRightInd w:val="0"/>
              <w:jc w:val="both"/>
              <w:rPr>
                <w:b/>
                <w:bCs/>
                <w:color w:val="000000"/>
                <w:sz w:val="24"/>
                <w:szCs w:val="24"/>
              </w:rPr>
            </w:pPr>
          </w:p>
          <w:p w14:paraId="40DE5FBD" w14:textId="77777777" w:rsidR="00142CAF" w:rsidRPr="00190CAC" w:rsidRDefault="00142CAF" w:rsidP="005856DC">
            <w:pPr>
              <w:autoSpaceDE w:val="0"/>
              <w:autoSpaceDN w:val="0"/>
              <w:adjustRightInd w:val="0"/>
              <w:jc w:val="both"/>
              <w:rPr>
                <w:color w:val="000000"/>
                <w:sz w:val="24"/>
                <w:szCs w:val="24"/>
              </w:rPr>
            </w:pPr>
            <w:r w:rsidRPr="00190CAC">
              <w:rPr>
                <w:b/>
                <w:bCs/>
                <w:color w:val="000000"/>
                <w:sz w:val="24"/>
                <w:szCs w:val="24"/>
              </w:rPr>
              <w:t xml:space="preserve">Kimlik Bilgisi </w:t>
            </w:r>
          </w:p>
        </w:tc>
        <w:tc>
          <w:tcPr>
            <w:tcW w:w="5285" w:type="dxa"/>
          </w:tcPr>
          <w:p w14:paraId="2E0BBABD" w14:textId="77777777" w:rsidR="00142CAF" w:rsidRPr="00190CAC" w:rsidRDefault="00142CAF" w:rsidP="005856DC">
            <w:pPr>
              <w:autoSpaceDE w:val="0"/>
              <w:autoSpaceDN w:val="0"/>
              <w:adjustRightInd w:val="0"/>
              <w:jc w:val="both"/>
              <w:rPr>
                <w:color w:val="000000"/>
                <w:sz w:val="24"/>
                <w:szCs w:val="24"/>
              </w:rPr>
            </w:pPr>
          </w:p>
          <w:p w14:paraId="1307BFC7" w14:textId="77777777" w:rsidR="00142CAF" w:rsidRPr="00190CAC" w:rsidRDefault="00142CAF" w:rsidP="005856DC">
            <w:pPr>
              <w:autoSpaceDE w:val="0"/>
              <w:autoSpaceDN w:val="0"/>
              <w:adjustRightInd w:val="0"/>
              <w:jc w:val="both"/>
              <w:rPr>
                <w:color w:val="000000"/>
                <w:sz w:val="24"/>
                <w:szCs w:val="24"/>
              </w:rPr>
            </w:pPr>
            <w:r w:rsidRPr="00190CAC">
              <w:rPr>
                <w:color w:val="000000"/>
                <w:sz w:val="24"/>
                <w:szCs w:val="24"/>
              </w:rPr>
              <w:t xml:space="preserve">Kimliği belirli veya belirlenebilir bir gerçek kişiye ait olduğu açık olan; kısmen veya tamamen otomatik şekilde veya veri kayıt sisteminin bir parçası olarak otomatik olmayan şekilde işlenen; kişinin kimliğine </w:t>
            </w:r>
            <w:r w:rsidRPr="00190CAC">
              <w:rPr>
                <w:color w:val="000000"/>
                <w:sz w:val="24"/>
                <w:szCs w:val="24"/>
              </w:rPr>
              <w:lastRenderedPageBreak/>
              <w:t>dair bilgilerin bulunduğu verilerdir; ad-</w:t>
            </w:r>
            <w:proofErr w:type="spellStart"/>
            <w:r w:rsidRPr="00190CAC">
              <w:rPr>
                <w:color w:val="000000"/>
                <w:sz w:val="24"/>
                <w:szCs w:val="24"/>
              </w:rPr>
              <w:t>soyad</w:t>
            </w:r>
            <w:proofErr w:type="spellEnd"/>
            <w:r w:rsidRPr="00190CAC">
              <w:rPr>
                <w:color w:val="000000"/>
                <w:sz w:val="24"/>
                <w:szCs w:val="24"/>
              </w:rPr>
              <w:t xml:space="preserve">, T.C. kimlik numarası, uyruk bilgisi, anne adı-baba adı, anne kızlık soyadı, doğum yeri, doğum tarihi, cinsiyet, medeni hal gibi bilgileri içeren ehliyet, nüfus cüzdanı ve pasaport gibi belgeler ile vergi numarası, SGK numarası, imza bilgisi, taşıt plakası </w:t>
            </w:r>
            <w:proofErr w:type="spellStart"/>
            <w:r w:rsidRPr="00190CAC">
              <w:rPr>
                <w:color w:val="000000"/>
                <w:sz w:val="24"/>
                <w:szCs w:val="24"/>
              </w:rPr>
              <w:t>v.b</w:t>
            </w:r>
            <w:proofErr w:type="spellEnd"/>
            <w:r w:rsidRPr="00190CAC">
              <w:rPr>
                <w:color w:val="000000"/>
                <w:sz w:val="24"/>
                <w:szCs w:val="24"/>
              </w:rPr>
              <w:t>. bilgiler.</w:t>
            </w:r>
          </w:p>
        </w:tc>
      </w:tr>
      <w:tr w:rsidR="00142CAF" w:rsidRPr="00190CAC" w14:paraId="7DB9478B" w14:textId="77777777" w:rsidTr="005856DC">
        <w:trPr>
          <w:trHeight w:val="252"/>
        </w:trPr>
        <w:tc>
          <w:tcPr>
            <w:tcW w:w="10569" w:type="dxa"/>
            <w:gridSpan w:val="2"/>
          </w:tcPr>
          <w:p w14:paraId="72BAA783" w14:textId="77777777" w:rsidR="00142CAF" w:rsidRPr="00190CAC" w:rsidRDefault="00142CAF" w:rsidP="005856DC">
            <w:pPr>
              <w:pStyle w:val="Default"/>
              <w:jc w:val="both"/>
              <w:rPr>
                <w:rFonts w:ascii="Times New Roman" w:hAnsi="Times New Roman" w:cs="Times New Roman"/>
              </w:rPr>
            </w:pPr>
          </w:p>
        </w:tc>
      </w:tr>
      <w:tr w:rsidR="00142CAF" w:rsidRPr="00190CAC" w14:paraId="7AF983B0" w14:textId="77777777" w:rsidTr="005856DC">
        <w:trPr>
          <w:trHeight w:val="666"/>
        </w:trPr>
        <w:tc>
          <w:tcPr>
            <w:tcW w:w="5284" w:type="dxa"/>
          </w:tcPr>
          <w:p w14:paraId="47FAA28C" w14:textId="77777777" w:rsidR="00142CAF" w:rsidRPr="00190CAC" w:rsidRDefault="00142CAF" w:rsidP="005856DC">
            <w:pPr>
              <w:pStyle w:val="Default"/>
              <w:jc w:val="both"/>
              <w:rPr>
                <w:rFonts w:ascii="Times New Roman" w:hAnsi="Times New Roman" w:cs="Times New Roman"/>
              </w:rPr>
            </w:pPr>
            <w:r w:rsidRPr="00190CAC">
              <w:rPr>
                <w:rFonts w:ascii="Times New Roman" w:hAnsi="Times New Roman" w:cs="Times New Roman"/>
                <w:b/>
                <w:bCs/>
              </w:rPr>
              <w:t xml:space="preserve">İletişim Bilgisi </w:t>
            </w:r>
          </w:p>
        </w:tc>
        <w:tc>
          <w:tcPr>
            <w:tcW w:w="5285" w:type="dxa"/>
          </w:tcPr>
          <w:p w14:paraId="753AA2DB" w14:textId="77777777" w:rsidR="00142CAF" w:rsidRPr="00190CAC" w:rsidRDefault="00142CAF" w:rsidP="005856DC">
            <w:pPr>
              <w:pStyle w:val="Default"/>
              <w:jc w:val="both"/>
              <w:rPr>
                <w:rFonts w:ascii="Times New Roman" w:hAnsi="Times New Roman" w:cs="Times New Roman"/>
              </w:rPr>
            </w:pPr>
            <w:r w:rsidRPr="00190CAC">
              <w:rPr>
                <w:rFonts w:ascii="Times New Roman" w:hAnsi="Times New Roman" w:cs="Times New Roman"/>
              </w:rPr>
              <w:t xml:space="preserve">Kimliği belirli veya belirlenebilir bir gerçek kişiye ait olduğu açık olan; kısmen veya tamamen otomatik şekilde veya veri kayıt sisteminin bir parçası olarak otomatik olmayan şekilde işlenen; adres </w:t>
            </w:r>
            <w:proofErr w:type="spellStart"/>
            <w:r w:rsidRPr="00190CAC">
              <w:rPr>
                <w:rFonts w:ascii="Times New Roman" w:hAnsi="Times New Roman" w:cs="Times New Roman"/>
              </w:rPr>
              <w:t>no</w:t>
            </w:r>
            <w:proofErr w:type="spellEnd"/>
            <w:r w:rsidRPr="00190CAC">
              <w:rPr>
                <w:rFonts w:ascii="Times New Roman" w:hAnsi="Times New Roman" w:cs="Times New Roman"/>
              </w:rPr>
              <w:t xml:space="preserve">, telefon numarası, iletişim adresi, </w:t>
            </w:r>
            <w:proofErr w:type="gramStart"/>
            <w:r w:rsidRPr="00190CAC">
              <w:rPr>
                <w:rFonts w:ascii="Times New Roman" w:hAnsi="Times New Roman" w:cs="Times New Roman"/>
              </w:rPr>
              <w:t>e-mail</w:t>
            </w:r>
            <w:proofErr w:type="gramEnd"/>
            <w:r w:rsidRPr="00190CAC">
              <w:rPr>
                <w:rFonts w:ascii="Times New Roman" w:hAnsi="Times New Roman" w:cs="Times New Roman"/>
              </w:rPr>
              <w:t xml:space="preserve"> adresi, kayıtlı elektronik posta adresi (KEP) faks numarası, IP adresi gibi bilgiler. </w:t>
            </w:r>
          </w:p>
          <w:p w14:paraId="6586AF21" w14:textId="77777777" w:rsidR="00142CAF" w:rsidRPr="00190CAC" w:rsidRDefault="00142CAF" w:rsidP="005856DC">
            <w:pPr>
              <w:pStyle w:val="Default"/>
              <w:jc w:val="both"/>
              <w:rPr>
                <w:rFonts w:ascii="Times New Roman" w:hAnsi="Times New Roman" w:cs="Times New Roman"/>
              </w:rPr>
            </w:pPr>
          </w:p>
        </w:tc>
      </w:tr>
      <w:tr w:rsidR="00142CAF" w:rsidRPr="00190CAC" w14:paraId="193CC31B" w14:textId="77777777" w:rsidTr="005856DC">
        <w:trPr>
          <w:trHeight w:val="1358"/>
        </w:trPr>
        <w:tc>
          <w:tcPr>
            <w:tcW w:w="5284" w:type="dxa"/>
          </w:tcPr>
          <w:p w14:paraId="513DFD0F" w14:textId="77777777" w:rsidR="00142CAF" w:rsidRPr="00190CAC" w:rsidRDefault="00142CAF" w:rsidP="005856DC">
            <w:pPr>
              <w:pStyle w:val="Default"/>
              <w:jc w:val="both"/>
              <w:rPr>
                <w:rFonts w:ascii="Times New Roman" w:hAnsi="Times New Roman" w:cs="Times New Roman"/>
              </w:rPr>
            </w:pPr>
            <w:r w:rsidRPr="00190CAC">
              <w:rPr>
                <w:rFonts w:ascii="Times New Roman" w:hAnsi="Times New Roman" w:cs="Times New Roman"/>
                <w:b/>
                <w:bCs/>
              </w:rPr>
              <w:t xml:space="preserve">Özlük Bilgisi </w:t>
            </w:r>
          </w:p>
        </w:tc>
        <w:tc>
          <w:tcPr>
            <w:tcW w:w="5285" w:type="dxa"/>
          </w:tcPr>
          <w:p w14:paraId="522207AF" w14:textId="77777777" w:rsidR="00142CAF" w:rsidRPr="00190CAC" w:rsidRDefault="00142CAF" w:rsidP="005856DC">
            <w:pPr>
              <w:pStyle w:val="Default"/>
              <w:jc w:val="both"/>
              <w:rPr>
                <w:rFonts w:ascii="Times New Roman" w:hAnsi="Times New Roman" w:cs="Times New Roman"/>
              </w:rPr>
            </w:pPr>
            <w:r w:rsidRPr="00190CAC">
              <w:rPr>
                <w:rFonts w:ascii="Times New Roman" w:hAnsi="Times New Roman" w:cs="Times New Roman"/>
              </w:rPr>
              <w:t xml:space="preserve">Kimliği belirli veya belirlenebilir bir gerçek kişiye ait olduğu açık olan; kısmen veya tamamen otomatik şekilde veya veri kayıt sisteminin bir parçası olarak otomatik olmayan şekilde işlenen; Şirket ile çalışma ilişkisi içerisinde olan gerçek kişilerin özlük haklarının oluşmasına temel olacak bilgilerin elde edilmesine yönelik işlenen; bordro bilgileri, disiplin soruşturması, işe giriş belgesi kayıtları, mal bildirimi bilgileri, özgeçmiş bilgileri, performans değerlendirme raporları, SGK evrakları, Zimmet belgeleri, pasaport bilgileri, fotoğraf, banka bilgileri, izin formu, seyahat formu, masraf formu, İş Sağlığı ve Güvenliği Sertifikaları, sigorta bilgileri, sürücü bilgisi her türlü kişisel veri. </w:t>
            </w:r>
          </w:p>
          <w:p w14:paraId="7E8D993D" w14:textId="77777777" w:rsidR="00142CAF" w:rsidRPr="00190CAC" w:rsidRDefault="00142CAF" w:rsidP="005856DC">
            <w:pPr>
              <w:pStyle w:val="Default"/>
              <w:jc w:val="both"/>
              <w:rPr>
                <w:rFonts w:ascii="Times New Roman" w:hAnsi="Times New Roman" w:cs="Times New Roman"/>
              </w:rPr>
            </w:pPr>
          </w:p>
        </w:tc>
      </w:tr>
      <w:tr w:rsidR="00142CAF" w:rsidRPr="00190CAC" w14:paraId="1C95BCCC" w14:textId="77777777" w:rsidTr="005856DC">
        <w:trPr>
          <w:trHeight w:val="388"/>
        </w:trPr>
        <w:tc>
          <w:tcPr>
            <w:tcW w:w="5284" w:type="dxa"/>
          </w:tcPr>
          <w:p w14:paraId="4B15A5B8" w14:textId="77777777" w:rsidR="00142CAF" w:rsidRPr="00190CAC" w:rsidRDefault="00142CAF" w:rsidP="005856DC">
            <w:pPr>
              <w:pStyle w:val="Default"/>
              <w:jc w:val="both"/>
              <w:rPr>
                <w:rFonts w:ascii="Times New Roman" w:hAnsi="Times New Roman" w:cs="Times New Roman"/>
              </w:rPr>
            </w:pPr>
            <w:r w:rsidRPr="00190CAC">
              <w:rPr>
                <w:rFonts w:ascii="Times New Roman" w:hAnsi="Times New Roman" w:cs="Times New Roman"/>
                <w:b/>
                <w:bCs/>
              </w:rPr>
              <w:t xml:space="preserve">Hukuki İşlem Bilgisi </w:t>
            </w:r>
          </w:p>
        </w:tc>
        <w:tc>
          <w:tcPr>
            <w:tcW w:w="5285" w:type="dxa"/>
          </w:tcPr>
          <w:p w14:paraId="1883658E" w14:textId="77777777" w:rsidR="00142CAF" w:rsidRPr="00190CAC" w:rsidRDefault="00142CAF" w:rsidP="005856DC">
            <w:pPr>
              <w:pStyle w:val="Default"/>
              <w:jc w:val="both"/>
              <w:rPr>
                <w:rFonts w:ascii="Times New Roman" w:hAnsi="Times New Roman" w:cs="Times New Roman"/>
              </w:rPr>
            </w:pPr>
            <w:r w:rsidRPr="00190CAC">
              <w:rPr>
                <w:rFonts w:ascii="Times New Roman" w:hAnsi="Times New Roman" w:cs="Times New Roman"/>
              </w:rPr>
              <w:t xml:space="preserve">Şirket’in hukuki süreçleri, alacak ve haklarının tespiti, takibi ve borçlarının ifası ile kanuni yükümlülükleri kapsamında işlenen veriler, adli makamlarla yazışmalardaki bilgiler, gelen giden evraklar, dava dosyaları gibi bilgiler. </w:t>
            </w:r>
          </w:p>
          <w:p w14:paraId="03DBA6AC" w14:textId="77777777" w:rsidR="00142CAF" w:rsidRPr="00190CAC" w:rsidRDefault="00142CAF" w:rsidP="005856DC">
            <w:pPr>
              <w:pStyle w:val="Default"/>
              <w:jc w:val="both"/>
              <w:rPr>
                <w:rFonts w:ascii="Times New Roman" w:hAnsi="Times New Roman" w:cs="Times New Roman"/>
              </w:rPr>
            </w:pPr>
          </w:p>
        </w:tc>
      </w:tr>
      <w:tr w:rsidR="00142CAF" w:rsidRPr="00190CAC" w14:paraId="68332E8D" w14:textId="77777777" w:rsidTr="005856DC">
        <w:trPr>
          <w:trHeight w:val="806"/>
        </w:trPr>
        <w:tc>
          <w:tcPr>
            <w:tcW w:w="5284" w:type="dxa"/>
          </w:tcPr>
          <w:p w14:paraId="3778AD4F" w14:textId="77777777" w:rsidR="00142CAF" w:rsidRPr="00190CAC" w:rsidRDefault="00142CAF" w:rsidP="005856DC">
            <w:pPr>
              <w:pStyle w:val="Default"/>
              <w:jc w:val="both"/>
              <w:rPr>
                <w:rFonts w:ascii="Times New Roman" w:hAnsi="Times New Roman" w:cs="Times New Roman"/>
              </w:rPr>
            </w:pPr>
            <w:r w:rsidRPr="00190CAC">
              <w:rPr>
                <w:rFonts w:ascii="Times New Roman" w:hAnsi="Times New Roman" w:cs="Times New Roman"/>
                <w:b/>
                <w:bCs/>
              </w:rPr>
              <w:t xml:space="preserve">Müşteri İşlem Bilgisi </w:t>
            </w:r>
          </w:p>
        </w:tc>
        <w:tc>
          <w:tcPr>
            <w:tcW w:w="5285" w:type="dxa"/>
          </w:tcPr>
          <w:p w14:paraId="2B9D8951" w14:textId="77777777" w:rsidR="00142CAF" w:rsidRPr="00190CAC" w:rsidRDefault="00142CAF" w:rsidP="005856DC">
            <w:pPr>
              <w:pStyle w:val="Default"/>
              <w:jc w:val="both"/>
              <w:rPr>
                <w:rFonts w:ascii="Times New Roman" w:hAnsi="Times New Roman" w:cs="Times New Roman"/>
              </w:rPr>
            </w:pPr>
            <w:r w:rsidRPr="00190CAC">
              <w:rPr>
                <w:rFonts w:ascii="Times New Roman" w:hAnsi="Times New Roman" w:cs="Times New Roman"/>
              </w:rPr>
              <w:t xml:space="preserve">Kimliği belirli veya belirlenebilir bir gerçek kişiye ait olduğu açık olan, kısmen veya tamamen otomatik şekilde veya veri kayıt sisteminin bir parçası olarak otomatik olmayan şekilde işlenen; Şirket’in ticari faaliyetleri ve iş birimlerinin yürüttüğü operasyonlar neticesinde ilgili kişi hakkında elde edilen ve üretilen çağrı merkezi kayıtları, fatura, senet çek bilgisi, sipariş bilgisi, talep bilgisi, teklif, hizmet numarası gibi bilgiler. </w:t>
            </w:r>
          </w:p>
          <w:p w14:paraId="55A9A531" w14:textId="77777777" w:rsidR="00142CAF" w:rsidRPr="00190CAC" w:rsidRDefault="00142CAF" w:rsidP="005856DC">
            <w:pPr>
              <w:pStyle w:val="Default"/>
              <w:jc w:val="both"/>
              <w:rPr>
                <w:rFonts w:ascii="Times New Roman" w:hAnsi="Times New Roman" w:cs="Times New Roman"/>
              </w:rPr>
            </w:pPr>
          </w:p>
        </w:tc>
      </w:tr>
      <w:tr w:rsidR="00142CAF" w:rsidRPr="00190CAC" w14:paraId="69695655" w14:textId="77777777" w:rsidTr="005856DC">
        <w:trPr>
          <w:trHeight w:val="806"/>
        </w:trPr>
        <w:tc>
          <w:tcPr>
            <w:tcW w:w="5284" w:type="dxa"/>
          </w:tcPr>
          <w:p w14:paraId="0E8DCAB1" w14:textId="77777777" w:rsidR="00142CAF" w:rsidRPr="00190CAC" w:rsidRDefault="00142CAF" w:rsidP="005856DC">
            <w:pPr>
              <w:pStyle w:val="Default"/>
              <w:jc w:val="both"/>
              <w:rPr>
                <w:rFonts w:ascii="Times New Roman" w:hAnsi="Times New Roman" w:cs="Times New Roman"/>
              </w:rPr>
            </w:pPr>
            <w:r w:rsidRPr="00190CAC">
              <w:rPr>
                <w:rFonts w:ascii="Times New Roman" w:hAnsi="Times New Roman" w:cs="Times New Roman"/>
                <w:b/>
                <w:bCs/>
              </w:rPr>
              <w:lastRenderedPageBreak/>
              <w:t xml:space="preserve">Fiziksel Mekân Güvenlik Bilgisi </w:t>
            </w:r>
          </w:p>
        </w:tc>
        <w:tc>
          <w:tcPr>
            <w:tcW w:w="5285" w:type="dxa"/>
          </w:tcPr>
          <w:p w14:paraId="70A59841" w14:textId="77777777" w:rsidR="00142CAF" w:rsidRPr="00190CAC" w:rsidRDefault="00142CAF" w:rsidP="005856DC">
            <w:pPr>
              <w:pStyle w:val="Default"/>
              <w:jc w:val="both"/>
              <w:rPr>
                <w:rFonts w:ascii="Times New Roman" w:hAnsi="Times New Roman" w:cs="Times New Roman"/>
              </w:rPr>
            </w:pPr>
            <w:r w:rsidRPr="00190CAC">
              <w:rPr>
                <w:rFonts w:ascii="Times New Roman" w:hAnsi="Times New Roman" w:cs="Times New Roman"/>
              </w:rPr>
              <w:t xml:space="preserve">Kimliği belirli veya belirlenebilir bir gerçek kişiye ait olduğu açık olan; kısmen veya tamamen otomatik şekilde veya veri kayıt sisteminin bir parçası olarak otomatik olmayan şekilde işlenen; fiziksel mekâna girişte ve çıkışta, fiziksel mekânın içerisinde kalış sırasında alınan kayıtlar ve belgelere ilişkin kişisel veriler; kamera kayıtları, parmak izi kayıtları ve güvenlik noktasında alınan kayıtlar </w:t>
            </w:r>
            <w:proofErr w:type="spellStart"/>
            <w:r w:rsidRPr="00190CAC">
              <w:rPr>
                <w:rFonts w:ascii="Times New Roman" w:hAnsi="Times New Roman" w:cs="Times New Roman"/>
              </w:rPr>
              <w:t>v.b</w:t>
            </w:r>
            <w:proofErr w:type="spellEnd"/>
            <w:r w:rsidRPr="00190CAC">
              <w:rPr>
                <w:rFonts w:ascii="Times New Roman" w:hAnsi="Times New Roman" w:cs="Times New Roman"/>
              </w:rPr>
              <w:t xml:space="preserve">. </w:t>
            </w:r>
          </w:p>
          <w:p w14:paraId="1BCED90C" w14:textId="77777777" w:rsidR="00142CAF" w:rsidRPr="00190CAC" w:rsidRDefault="00142CAF" w:rsidP="005856DC">
            <w:pPr>
              <w:pStyle w:val="Default"/>
              <w:jc w:val="both"/>
              <w:rPr>
                <w:rFonts w:ascii="Times New Roman" w:hAnsi="Times New Roman" w:cs="Times New Roman"/>
              </w:rPr>
            </w:pPr>
          </w:p>
        </w:tc>
      </w:tr>
      <w:tr w:rsidR="00142CAF" w:rsidRPr="00190CAC" w14:paraId="2AC57ECA" w14:textId="77777777" w:rsidTr="005856DC">
        <w:trPr>
          <w:trHeight w:val="943"/>
        </w:trPr>
        <w:tc>
          <w:tcPr>
            <w:tcW w:w="5284" w:type="dxa"/>
          </w:tcPr>
          <w:p w14:paraId="0921E4D5" w14:textId="77777777" w:rsidR="00142CAF" w:rsidRPr="00190CAC" w:rsidRDefault="00142CAF" w:rsidP="005856DC">
            <w:pPr>
              <w:autoSpaceDE w:val="0"/>
              <w:autoSpaceDN w:val="0"/>
              <w:adjustRightInd w:val="0"/>
              <w:jc w:val="both"/>
              <w:rPr>
                <w:color w:val="000000"/>
                <w:sz w:val="24"/>
                <w:szCs w:val="24"/>
              </w:rPr>
            </w:pPr>
            <w:r w:rsidRPr="00190CAC">
              <w:rPr>
                <w:b/>
                <w:bCs/>
                <w:color w:val="000000"/>
                <w:sz w:val="24"/>
                <w:szCs w:val="24"/>
              </w:rPr>
              <w:t xml:space="preserve">Finansal Bilgi </w:t>
            </w:r>
          </w:p>
        </w:tc>
        <w:tc>
          <w:tcPr>
            <w:tcW w:w="5285" w:type="dxa"/>
          </w:tcPr>
          <w:p w14:paraId="74546CB5" w14:textId="77777777" w:rsidR="00142CAF" w:rsidRPr="00190CAC" w:rsidRDefault="00142CAF" w:rsidP="005856DC">
            <w:pPr>
              <w:autoSpaceDE w:val="0"/>
              <w:autoSpaceDN w:val="0"/>
              <w:adjustRightInd w:val="0"/>
              <w:jc w:val="both"/>
              <w:rPr>
                <w:color w:val="000000"/>
                <w:sz w:val="24"/>
                <w:szCs w:val="24"/>
              </w:rPr>
            </w:pPr>
            <w:r w:rsidRPr="00190CAC">
              <w:rPr>
                <w:color w:val="000000"/>
                <w:sz w:val="24"/>
                <w:szCs w:val="24"/>
              </w:rPr>
              <w:t xml:space="preserve">Kimliği belirli veya belirlenebilir bir gerçek kişiye ait olduğu açık olan; kısmen veya tamamen otomatik şekilde veya veri kayıt sisteminin bir parçası olarak otomatik olmayan şekilde işlenen; Şirket’in Kişisel Veri Sahibi ile kurmuş olduğu hukuki ilişkinin tipine göre yaratılan her türlü finansal sonucu gösteren bilgi, belge ve kayıtlara ilişkin işlenen kişisel veriler ile banka hesap numarası, </w:t>
            </w:r>
            <w:r w:rsidRPr="00190CAC">
              <w:rPr>
                <w:b/>
                <w:color w:val="000000"/>
                <w:sz w:val="24"/>
                <w:szCs w:val="24"/>
              </w:rPr>
              <w:t>IBAN numarası</w:t>
            </w:r>
            <w:r w:rsidRPr="00190CAC">
              <w:rPr>
                <w:color w:val="000000"/>
                <w:sz w:val="24"/>
                <w:szCs w:val="24"/>
              </w:rPr>
              <w:t xml:space="preserve">, kredi kartı bilgisi, finansal profil, malvarlığı verisi, gelir bilgisi gibi veriler. </w:t>
            </w:r>
          </w:p>
          <w:p w14:paraId="65DB57D5" w14:textId="77777777" w:rsidR="00142CAF" w:rsidRPr="00190CAC" w:rsidRDefault="00142CAF" w:rsidP="005856DC">
            <w:pPr>
              <w:autoSpaceDE w:val="0"/>
              <w:autoSpaceDN w:val="0"/>
              <w:adjustRightInd w:val="0"/>
              <w:jc w:val="both"/>
              <w:rPr>
                <w:color w:val="000000"/>
                <w:sz w:val="24"/>
                <w:szCs w:val="24"/>
              </w:rPr>
            </w:pPr>
          </w:p>
        </w:tc>
      </w:tr>
      <w:tr w:rsidR="00142CAF" w:rsidRPr="00190CAC" w14:paraId="688882D6" w14:textId="77777777" w:rsidTr="005856DC">
        <w:trPr>
          <w:trHeight w:val="943"/>
        </w:trPr>
        <w:tc>
          <w:tcPr>
            <w:tcW w:w="5284" w:type="dxa"/>
          </w:tcPr>
          <w:p w14:paraId="759DE13F" w14:textId="77777777" w:rsidR="00142CAF" w:rsidRPr="00190CAC" w:rsidRDefault="00142CAF" w:rsidP="005856DC">
            <w:pPr>
              <w:autoSpaceDE w:val="0"/>
              <w:autoSpaceDN w:val="0"/>
              <w:adjustRightInd w:val="0"/>
              <w:jc w:val="both"/>
              <w:rPr>
                <w:color w:val="000000"/>
                <w:sz w:val="24"/>
                <w:szCs w:val="24"/>
              </w:rPr>
            </w:pPr>
            <w:r w:rsidRPr="00190CAC">
              <w:rPr>
                <w:b/>
                <w:bCs/>
                <w:color w:val="000000"/>
                <w:sz w:val="24"/>
                <w:szCs w:val="24"/>
              </w:rPr>
              <w:t xml:space="preserve">Mesleki Deneyim Bilgisi </w:t>
            </w:r>
          </w:p>
        </w:tc>
        <w:tc>
          <w:tcPr>
            <w:tcW w:w="5285" w:type="dxa"/>
          </w:tcPr>
          <w:p w14:paraId="44D7343C" w14:textId="77777777" w:rsidR="00142CAF" w:rsidRPr="00190CAC" w:rsidRDefault="00142CAF" w:rsidP="005856DC">
            <w:pPr>
              <w:autoSpaceDE w:val="0"/>
              <w:autoSpaceDN w:val="0"/>
              <w:adjustRightInd w:val="0"/>
              <w:jc w:val="both"/>
              <w:rPr>
                <w:color w:val="000000"/>
                <w:sz w:val="24"/>
                <w:szCs w:val="24"/>
              </w:rPr>
            </w:pPr>
            <w:r w:rsidRPr="00190CAC">
              <w:rPr>
                <w:color w:val="000000"/>
                <w:sz w:val="24"/>
                <w:szCs w:val="24"/>
              </w:rPr>
              <w:t xml:space="preserve">Kimliği belirli veya belirlenebilir bir gerçek kişiye ait olduğu açık olan; kısmen veya tamamen otomatik şekilde veya veri kayıt sisteminin bir parçası olarak otomatik olmayan şekilde, Şirket’in Kişisel Veri Sahibi ile kurmuş olduğu hukuki ilişkinin tipine göre işlenen; diploma bilgileri, gidilen kurslar, meslek içi eğitim bilgileri, sertifikalar, aday başvuru formları, referans görüşme bilgileri, iş görüşmesi bilgileri, transkript bilgileri gibi veriler. </w:t>
            </w:r>
          </w:p>
          <w:p w14:paraId="0EFBAF80" w14:textId="77777777" w:rsidR="00142CAF" w:rsidRPr="00190CAC" w:rsidRDefault="00142CAF" w:rsidP="005856DC">
            <w:pPr>
              <w:autoSpaceDE w:val="0"/>
              <w:autoSpaceDN w:val="0"/>
              <w:adjustRightInd w:val="0"/>
              <w:jc w:val="both"/>
              <w:rPr>
                <w:color w:val="000000"/>
                <w:sz w:val="24"/>
                <w:szCs w:val="24"/>
              </w:rPr>
            </w:pPr>
          </w:p>
        </w:tc>
      </w:tr>
      <w:tr w:rsidR="00142CAF" w:rsidRPr="00190CAC" w14:paraId="35480811" w14:textId="77777777" w:rsidTr="005856DC">
        <w:trPr>
          <w:trHeight w:val="527"/>
        </w:trPr>
        <w:tc>
          <w:tcPr>
            <w:tcW w:w="5284" w:type="dxa"/>
          </w:tcPr>
          <w:p w14:paraId="58103491" w14:textId="77777777" w:rsidR="00142CAF" w:rsidRPr="00190CAC" w:rsidRDefault="00142CAF" w:rsidP="005856DC">
            <w:pPr>
              <w:autoSpaceDE w:val="0"/>
              <w:autoSpaceDN w:val="0"/>
              <w:adjustRightInd w:val="0"/>
              <w:jc w:val="both"/>
              <w:rPr>
                <w:color w:val="000000"/>
                <w:sz w:val="24"/>
                <w:szCs w:val="24"/>
              </w:rPr>
            </w:pPr>
            <w:r w:rsidRPr="00190CAC">
              <w:rPr>
                <w:b/>
                <w:bCs/>
                <w:color w:val="000000"/>
                <w:sz w:val="24"/>
                <w:szCs w:val="24"/>
              </w:rPr>
              <w:t xml:space="preserve">Görsel/İşitsel Bilgi </w:t>
            </w:r>
          </w:p>
        </w:tc>
        <w:tc>
          <w:tcPr>
            <w:tcW w:w="5285" w:type="dxa"/>
          </w:tcPr>
          <w:p w14:paraId="00BD7CF1" w14:textId="77777777" w:rsidR="00142CAF" w:rsidRPr="00190CAC" w:rsidRDefault="00142CAF" w:rsidP="005856DC">
            <w:pPr>
              <w:autoSpaceDE w:val="0"/>
              <w:autoSpaceDN w:val="0"/>
              <w:adjustRightInd w:val="0"/>
              <w:jc w:val="both"/>
              <w:rPr>
                <w:color w:val="000000"/>
                <w:sz w:val="24"/>
                <w:szCs w:val="24"/>
              </w:rPr>
            </w:pPr>
            <w:r w:rsidRPr="00190CAC">
              <w:rPr>
                <w:color w:val="000000"/>
                <w:sz w:val="24"/>
                <w:szCs w:val="24"/>
              </w:rPr>
              <w:t xml:space="preserve">Kimliği belirli veya belirlenebilir bir gerçek kişiye ait olduğu açık olan; fotoğraf ve kamera kayıtları (Fiziksel Mekân Güvenlik Bilgisi kapsamında giren kayıtlar hariç), ses kayıtları ile kişisel veri içeren belgelerin kopyası niteliğindeki belgelerde yer alan veriler. </w:t>
            </w:r>
          </w:p>
          <w:p w14:paraId="006ECA00" w14:textId="77777777" w:rsidR="00142CAF" w:rsidRPr="00190CAC" w:rsidRDefault="00142CAF" w:rsidP="005856DC">
            <w:pPr>
              <w:autoSpaceDE w:val="0"/>
              <w:autoSpaceDN w:val="0"/>
              <w:adjustRightInd w:val="0"/>
              <w:jc w:val="both"/>
              <w:rPr>
                <w:color w:val="000000"/>
                <w:sz w:val="24"/>
                <w:szCs w:val="24"/>
              </w:rPr>
            </w:pPr>
          </w:p>
        </w:tc>
      </w:tr>
      <w:tr w:rsidR="00142CAF" w:rsidRPr="00190CAC" w14:paraId="566C70F0" w14:textId="77777777" w:rsidTr="005856DC">
        <w:trPr>
          <w:trHeight w:val="1219"/>
        </w:trPr>
        <w:tc>
          <w:tcPr>
            <w:tcW w:w="5284" w:type="dxa"/>
          </w:tcPr>
          <w:p w14:paraId="276A3DA4" w14:textId="77777777" w:rsidR="00142CAF" w:rsidRPr="00190CAC" w:rsidRDefault="00142CAF" w:rsidP="005856DC">
            <w:pPr>
              <w:pStyle w:val="Default"/>
              <w:jc w:val="both"/>
              <w:rPr>
                <w:rFonts w:ascii="Times New Roman" w:hAnsi="Times New Roman" w:cs="Times New Roman"/>
              </w:rPr>
            </w:pPr>
            <w:r w:rsidRPr="00190CAC">
              <w:rPr>
                <w:rFonts w:ascii="Times New Roman" w:hAnsi="Times New Roman" w:cs="Times New Roman"/>
                <w:b/>
                <w:bCs/>
              </w:rPr>
              <w:t xml:space="preserve">Sağlık Bilgileri </w:t>
            </w:r>
          </w:p>
        </w:tc>
        <w:tc>
          <w:tcPr>
            <w:tcW w:w="5285" w:type="dxa"/>
          </w:tcPr>
          <w:p w14:paraId="31CB9662" w14:textId="77777777" w:rsidR="00142CAF" w:rsidRPr="00190CAC" w:rsidRDefault="00142CAF" w:rsidP="005856DC">
            <w:pPr>
              <w:pStyle w:val="Default"/>
              <w:jc w:val="both"/>
              <w:rPr>
                <w:rFonts w:ascii="Times New Roman" w:hAnsi="Times New Roman" w:cs="Times New Roman"/>
              </w:rPr>
            </w:pPr>
            <w:r w:rsidRPr="00190CAC">
              <w:rPr>
                <w:rFonts w:ascii="Times New Roman" w:hAnsi="Times New Roman" w:cs="Times New Roman"/>
              </w:rPr>
              <w:t xml:space="preserve">Kimliği belirli veya belirlenebilir bir gerçek kişiye ait olduğu açık olan; kısmen veya tamamen otomatik şekilde veya veri kayıt sisteminin bir parçası olarak otomatik olmayan şekilde işlenen; Şirket’in iş birimleri tarafından yürütülen operasyonlar çerçevesinde; sunduğu ürün ve hizmetlerle ilgili olarak veya Şirket ile çalışma ilişkisi içerisinde olan gerçek kişilerin iş süreçlerini yürütmek veya Şirket’in ve Kişisel Veri </w:t>
            </w:r>
            <w:proofErr w:type="spellStart"/>
            <w:r w:rsidRPr="00190CAC">
              <w:rPr>
                <w:rFonts w:ascii="Times New Roman" w:hAnsi="Times New Roman" w:cs="Times New Roman"/>
              </w:rPr>
              <w:t>Sahibi’nin</w:t>
            </w:r>
            <w:proofErr w:type="spellEnd"/>
            <w:r w:rsidRPr="00190CAC">
              <w:rPr>
                <w:rFonts w:ascii="Times New Roman" w:hAnsi="Times New Roman" w:cs="Times New Roman"/>
              </w:rPr>
              <w:t xml:space="preserve"> hukuki ve diğer menfaatlerini korumak amacıyla elde edilen Kişisel Veri </w:t>
            </w:r>
            <w:proofErr w:type="spellStart"/>
            <w:r w:rsidRPr="00190CAC">
              <w:rPr>
                <w:rFonts w:ascii="Times New Roman" w:hAnsi="Times New Roman" w:cs="Times New Roman"/>
              </w:rPr>
              <w:t>Sahibi’nin</w:t>
            </w:r>
            <w:proofErr w:type="spellEnd"/>
            <w:r w:rsidRPr="00190CAC">
              <w:rPr>
                <w:rFonts w:ascii="Times New Roman" w:hAnsi="Times New Roman" w:cs="Times New Roman"/>
              </w:rPr>
              <w:t xml:space="preserve"> ve/veya aile bireylerinin Sağlık </w:t>
            </w:r>
            <w:r w:rsidRPr="00190CAC">
              <w:rPr>
                <w:rFonts w:ascii="Times New Roman" w:hAnsi="Times New Roman" w:cs="Times New Roman"/>
              </w:rPr>
              <w:lastRenderedPageBreak/>
              <w:t xml:space="preserve">Raporu, Engelli vergi muafiyet belgeleri, sigorta belgeleri, askerlik durum belgesi gibi sağlık verileri </w:t>
            </w:r>
          </w:p>
          <w:p w14:paraId="6A54E89B" w14:textId="77777777" w:rsidR="00142CAF" w:rsidRPr="00190CAC" w:rsidRDefault="00142CAF" w:rsidP="005856DC">
            <w:pPr>
              <w:pStyle w:val="Default"/>
              <w:jc w:val="both"/>
              <w:rPr>
                <w:rFonts w:ascii="Times New Roman" w:hAnsi="Times New Roman" w:cs="Times New Roman"/>
              </w:rPr>
            </w:pPr>
          </w:p>
        </w:tc>
      </w:tr>
    </w:tbl>
    <w:p w14:paraId="19359BA1" w14:textId="77777777" w:rsidR="00142CAF" w:rsidRPr="00190CAC" w:rsidRDefault="00142CAF" w:rsidP="00142CAF">
      <w:pPr>
        <w:jc w:val="both"/>
        <w:rPr>
          <w:sz w:val="24"/>
          <w:szCs w:val="24"/>
        </w:rPr>
      </w:pPr>
      <w:proofErr w:type="spellStart"/>
      <w:r w:rsidRPr="00190CAC">
        <w:rPr>
          <w:sz w:val="24"/>
          <w:szCs w:val="24"/>
        </w:rPr>
        <w:lastRenderedPageBreak/>
        <w:t>Politika’da</w:t>
      </w:r>
      <w:proofErr w:type="spellEnd"/>
      <w:r w:rsidRPr="00190CAC">
        <w:rPr>
          <w:sz w:val="24"/>
          <w:szCs w:val="24"/>
        </w:rPr>
        <w:t xml:space="preserve"> belirtilen Kişisel Veri </w:t>
      </w:r>
      <w:proofErr w:type="spellStart"/>
      <w:r w:rsidRPr="00190CAC">
        <w:rPr>
          <w:sz w:val="24"/>
          <w:szCs w:val="24"/>
        </w:rPr>
        <w:t>Sahipleri’nin</w:t>
      </w:r>
      <w:proofErr w:type="spellEnd"/>
      <w:r w:rsidRPr="00190CAC">
        <w:rPr>
          <w:sz w:val="24"/>
          <w:szCs w:val="24"/>
        </w:rPr>
        <w:t xml:space="preserve"> hangi tip Kişisel </w:t>
      </w:r>
      <w:proofErr w:type="spellStart"/>
      <w:r w:rsidRPr="00190CAC">
        <w:rPr>
          <w:sz w:val="24"/>
          <w:szCs w:val="24"/>
        </w:rPr>
        <w:t>Veriler’inin</w:t>
      </w:r>
      <w:proofErr w:type="spellEnd"/>
      <w:r w:rsidRPr="00190CAC">
        <w:rPr>
          <w:sz w:val="24"/>
          <w:szCs w:val="24"/>
        </w:rPr>
        <w:t xml:space="preserve"> işlendiği ise aşağıdaki tabloda belirtilmiştir:</w:t>
      </w:r>
    </w:p>
    <w:tbl>
      <w:tblPr>
        <w:tblW w:w="10566" w:type="dxa"/>
        <w:tblInd w:w="-108" w:type="dxa"/>
        <w:tblBorders>
          <w:top w:val="nil"/>
          <w:left w:val="nil"/>
          <w:bottom w:val="nil"/>
          <w:right w:val="nil"/>
        </w:tblBorders>
        <w:tblLayout w:type="fixed"/>
        <w:tblLook w:val="0000" w:firstRow="0" w:lastRow="0" w:firstColumn="0" w:lastColumn="0" w:noHBand="0" w:noVBand="0"/>
      </w:tblPr>
      <w:tblGrid>
        <w:gridCol w:w="5283"/>
        <w:gridCol w:w="5283"/>
      </w:tblGrid>
      <w:tr w:rsidR="00142CAF" w:rsidRPr="00190CAC" w14:paraId="5E393424" w14:textId="77777777" w:rsidTr="005856DC">
        <w:trPr>
          <w:trHeight w:val="258"/>
        </w:trPr>
        <w:tc>
          <w:tcPr>
            <w:tcW w:w="5283" w:type="dxa"/>
          </w:tcPr>
          <w:p w14:paraId="38A02D4E" w14:textId="77777777" w:rsidR="00142CAF" w:rsidRPr="00190CAC" w:rsidRDefault="00142CAF" w:rsidP="005856DC">
            <w:pPr>
              <w:autoSpaceDE w:val="0"/>
              <w:autoSpaceDN w:val="0"/>
              <w:adjustRightInd w:val="0"/>
              <w:jc w:val="both"/>
              <w:rPr>
                <w:color w:val="000000"/>
                <w:sz w:val="24"/>
                <w:szCs w:val="24"/>
              </w:rPr>
            </w:pPr>
            <w:bookmarkStart w:id="0" w:name="_Hlk18249029"/>
            <w:r w:rsidRPr="00190CAC">
              <w:rPr>
                <w:b/>
                <w:bCs/>
                <w:color w:val="000000"/>
                <w:sz w:val="24"/>
                <w:szCs w:val="24"/>
              </w:rPr>
              <w:t xml:space="preserve">KİŞİSEL VERİ KATEGORİSİ </w:t>
            </w:r>
          </w:p>
        </w:tc>
        <w:tc>
          <w:tcPr>
            <w:tcW w:w="5283" w:type="dxa"/>
          </w:tcPr>
          <w:p w14:paraId="73F6DD8D" w14:textId="77777777" w:rsidR="00142CAF" w:rsidRPr="00190CAC" w:rsidRDefault="00142CAF" w:rsidP="005856DC">
            <w:pPr>
              <w:autoSpaceDE w:val="0"/>
              <w:autoSpaceDN w:val="0"/>
              <w:adjustRightInd w:val="0"/>
              <w:jc w:val="both"/>
              <w:rPr>
                <w:color w:val="000000"/>
                <w:sz w:val="24"/>
                <w:szCs w:val="24"/>
              </w:rPr>
            </w:pPr>
            <w:r w:rsidRPr="00190CAC">
              <w:rPr>
                <w:b/>
                <w:bCs/>
                <w:color w:val="000000"/>
                <w:sz w:val="24"/>
                <w:szCs w:val="24"/>
              </w:rPr>
              <w:t xml:space="preserve">İLGİLİ KİŞİSEL VERİNİN İLİŞKİLİ OLDUĞU </w:t>
            </w:r>
          </w:p>
          <w:p w14:paraId="609E70B8" w14:textId="77777777" w:rsidR="00142CAF" w:rsidRPr="00190CAC" w:rsidRDefault="00142CAF" w:rsidP="005856DC">
            <w:pPr>
              <w:autoSpaceDE w:val="0"/>
              <w:autoSpaceDN w:val="0"/>
              <w:adjustRightInd w:val="0"/>
              <w:jc w:val="both"/>
              <w:rPr>
                <w:b/>
                <w:bCs/>
                <w:color w:val="000000"/>
                <w:sz w:val="24"/>
                <w:szCs w:val="24"/>
              </w:rPr>
            </w:pPr>
            <w:r w:rsidRPr="00190CAC">
              <w:rPr>
                <w:b/>
                <w:bCs/>
                <w:color w:val="000000"/>
                <w:sz w:val="24"/>
                <w:szCs w:val="24"/>
              </w:rPr>
              <w:t xml:space="preserve">VERİ SAHİPLERİ </w:t>
            </w:r>
          </w:p>
          <w:p w14:paraId="39571E7B" w14:textId="77777777" w:rsidR="00142CAF" w:rsidRPr="00190CAC" w:rsidRDefault="00142CAF" w:rsidP="005856DC">
            <w:pPr>
              <w:autoSpaceDE w:val="0"/>
              <w:autoSpaceDN w:val="0"/>
              <w:adjustRightInd w:val="0"/>
              <w:jc w:val="both"/>
              <w:rPr>
                <w:color w:val="000000"/>
                <w:sz w:val="24"/>
                <w:szCs w:val="24"/>
              </w:rPr>
            </w:pPr>
          </w:p>
        </w:tc>
      </w:tr>
      <w:tr w:rsidR="00142CAF" w:rsidRPr="00190CAC" w14:paraId="239A4CC6" w14:textId="77777777" w:rsidTr="005856DC">
        <w:trPr>
          <w:trHeight w:val="324"/>
        </w:trPr>
        <w:tc>
          <w:tcPr>
            <w:tcW w:w="5283" w:type="dxa"/>
          </w:tcPr>
          <w:p w14:paraId="539232A7" w14:textId="77777777" w:rsidR="00142CAF" w:rsidRPr="00190CAC" w:rsidRDefault="00142CAF" w:rsidP="005856DC">
            <w:pPr>
              <w:autoSpaceDE w:val="0"/>
              <w:autoSpaceDN w:val="0"/>
              <w:adjustRightInd w:val="0"/>
              <w:jc w:val="both"/>
              <w:rPr>
                <w:color w:val="000000"/>
                <w:sz w:val="24"/>
                <w:szCs w:val="24"/>
              </w:rPr>
            </w:pPr>
            <w:r w:rsidRPr="00190CAC">
              <w:rPr>
                <w:b/>
                <w:bCs/>
                <w:color w:val="000000"/>
                <w:sz w:val="24"/>
                <w:szCs w:val="24"/>
              </w:rPr>
              <w:t xml:space="preserve">Kimlik Bilgisi </w:t>
            </w:r>
          </w:p>
        </w:tc>
        <w:tc>
          <w:tcPr>
            <w:tcW w:w="5283" w:type="dxa"/>
          </w:tcPr>
          <w:p w14:paraId="2AAE07E3" w14:textId="77777777" w:rsidR="00142CAF" w:rsidRPr="00190CAC" w:rsidRDefault="00142CAF" w:rsidP="005856DC">
            <w:pPr>
              <w:autoSpaceDE w:val="0"/>
              <w:autoSpaceDN w:val="0"/>
              <w:adjustRightInd w:val="0"/>
              <w:jc w:val="both"/>
              <w:rPr>
                <w:color w:val="000000"/>
                <w:sz w:val="24"/>
                <w:szCs w:val="24"/>
              </w:rPr>
            </w:pPr>
            <w:r w:rsidRPr="00190CAC">
              <w:rPr>
                <w:color w:val="000000"/>
                <w:sz w:val="24"/>
                <w:szCs w:val="24"/>
              </w:rPr>
              <w:t>Çalışan Adayı, Çalışan, Hissedar/Ortak, Stajyer, Tedarikçi Çalışanı, Tedarikçi Yetkilisi, Ürün veya Hizmet Alan Kişi, Veli/Vasi/Temsilci</w:t>
            </w:r>
          </w:p>
          <w:p w14:paraId="7171536C" w14:textId="77777777" w:rsidR="00142CAF" w:rsidRPr="00190CAC" w:rsidRDefault="00142CAF" w:rsidP="005856DC">
            <w:pPr>
              <w:autoSpaceDE w:val="0"/>
              <w:autoSpaceDN w:val="0"/>
              <w:adjustRightInd w:val="0"/>
              <w:jc w:val="both"/>
              <w:rPr>
                <w:color w:val="000000"/>
                <w:sz w:val="24"/>
                <w:szCs w:val="24"/>
              </w:rPr>
            </w:pPr>
          </w:p>
        </w:tc>
      </w:tr>
      <w:tr w:rsidR="00142CAF" w:rsidRPr="00190CAC" w14:paraId="7FADC9AE" w14:textId="77777777" w:rsidTr="005856DC">
        <w:trPr>
          <w:trHeight w:val="322"/>
        </w:trPr>
        <w:tc>
          <w:tcPr>
            <w:tcW w:w="5283" w:type="dxa"/>
          </w:tcPr>
          <w:p w14:paraId="71800931" w14:textId="77777777" w:rsidR="00142CAF" w:rsidRPr="00190CAC" w:rsidRDefault="00142CAF" w:rsidP="005856DC">
            <w:pPr>
              <w:autoSpaceDE w:val="0"/>
              <w:autoSpaceDN w:val="0"/>
              <w:adjustRightInd w:val="0"/>
              <w:jc w:val="both"/>
              <w:rPr>
                <w:color w:val="000000"/>
                <w:sz w:val="24"/>
                <w:szCs w:val="24"/>
              </w:rPr>
            </w:pPr>
            <w:r w:rsidRPr="00190CAC">
              <w:rPr>
                <w:b/>
                <w:bCs/>
                <w:color w:val="000000"/>
                <w:sz w:val="24"/>
                <w:szCs w:val="24"/>
              </w:rPr>
              <w:t xml:space="preserve">İletişim Bilgisi </w:t>
            </w:r>
          </w:p>
        </w:tc>
        <w:tc>
          <w:tcPr>
            <w:tcW w:w="5283" w:type="dxa"/>
          </w:tcPr>
          <w:p w14:paraId="57ED7EA8" w14:textId="77777777" w:rsidR="00142CAF" w:rsidRPr="00190CAC" w:rsidRDefault="00142CAF" w:rsidP="005856DC">
            <w:pPr>
              <w:autoSpaceDE w:val="0"/>
              <w:autoSpaceDN w:val="0"/>
              <w:adjustRightInd w:val="0"/>
              <w:jc w:val="both"/>
              <w:rPr>
                <w:color w:val="000000"/>
                <w:sz w:val="24"/>
                <w:szCs w:val="24"/>
              </w:rPr>
            </w:pPr>
            <w:r w:rsidRPr="00190CAC">
              <w:rPr>
                <w:color w:val="000000"/>
                <w:sz w:val="24"/>
                <w:szCs w:val="24"/>
              </w:rPr>
              <w:t xml:space="preserve">Çalışan Adayı, Çalışan, Hissedar/Ortak, Stajyer, Tedarikçi Çalışanı, Tedarikçi Yetkilisi, Ürün veya Hizmet Alan Kişi, Veli/Vasi/Temsilci </w:t>
            </w:r>
          </w:p>
          <w:p w14:paraId="4D20D590" w14:textId="77777777" w:rsidR="00142CAF" w:rsidRPr="00190CAC" w:rsidRDefault="00142CAF" w:rsidP="005856DC">
            <w:pPr>
              <w:autoSpaceDE w:val="0"/>
              <w:autoSpaceDN w:val="0"/>
              <w:adjustRightInd w:val="0"/>
              <w:jc w:val="both"/>
              <w:rPr>
                <w:color w:val="000000"/>
                <w:sz w:val="24"/>
                <w:szCs w:val="24"/>
              </w:rPr>
            </w:pPr>
          </w:p>
        </w:tc>
      </w:tr>
      <w:tr w:rsidR="00142CAF" w:rsidRPr="00190CAC" w14:paraId="765C1E7D" w14:textId="77777777" w:rsidTr="005856DC">
        <w:trPr>
          <w:trHeight w:val="258"/>
        </w:trPr>
        <w:tc>
          <w:tcPr>
            <w:tcW w:w="5283" w:type="dxa"/>
          </w:tcPr>
          <w:p w14:paraId="491F0648" w14:textId="77777777" w:rsidR="00142CAF" w:rsidRPr="00190CAC" w:rsidRDefault="00142CAF" w:rsidP="005856DC">
            <w:pPr>
              <w:autoSpaceDE w:val="0"/>
              <w:autoSpaceDN w:val="0"/>
              <w:adjustRightInd w:val="0"/>
              <w:jc w:val="both"/>
              <w:rPr>
                <w:color w:val="000000"/>
                <w:sz w:val="24"/>
                <w:szCs w:val="24"/>
              </w:rPr>
            </w:pPr>
            <w:r w:rsidRPr="00190CAC">
              <w:rPr>
                <w:b/>
                <w:bCs/>
                <w:color w:val="000000"/>
                <w:sz w:val="24"/>
                <w:szCs w:val="24"/>
              </w:rPr>
              <w:t xml:space="preserve">Fiziksel Mekân Güvenlik Bilgisi </w:t>
            </w:r>
          </w:p>
        </w:tc>
        <w:tc>
          <w:tcPr>
            <w:tcW w:w="5283" w:type="dxa"/>
          </w:tcPr>
          <w:p w14:paraId="4640CB8D" w14:textId="77777777" w:rsidR="00142CAF" w:rsidRPr="00190CAC" w:rsidRDefault="00142CAF" w:rsidP="005856DC">
            <w:pPr>
              <w:autoSpaceDE w:val="0"/>
              <w:autoSpaceDN w:val="0"/>
              <w:adjustRightInd w:val="0"/>
              <w:jc w:val="both"/>
              <w:rPr>
                <w:color w:val="000000"/>
                <w:sz w:val="24"/>
                <w:szCs w:val="24"/>
              </w:rPr>
            </w:pPr>
            <w:r w:rsidRPr="00190CAC">
              <w:rPr>
                <w:color w:val="000000"/>
                <w:sz w:val="24"/>
                <w:szCs w:val="24"/>
              </w:rPr>
              <w:t xml:space="preserve">Çalışan Adayı, Çalışan, Hissedar/Ortak, Stajyer, Tedarikçi Çalışanı, Tedarikçi Yetkilisi, Ürün veya Hizmet Alan Kişi  </w:t>
            </w:r>
          </w:p>
          <w:p w14:paraId="3ECDC06E" w14:textId="77777777" w:rsidR="00142CAF" w:rsidRPr="00190CAC" w:rsidRDefault="00142CAF" w:rsidP="005856DC">
            <w:pPr>
              <w:autoSpaceDE w:val="0"/>
              <w:autoSpaceDN w:val="0"/>
              <w:adjustRightInd w:val="0"/>
              <w:jc w:val="both"/>
              <w:rPr>
                <w:color w:val="000000"/>
                <w:sz w:val="24"/>
                <w:szCs w:val="24"/>
              </w:rPr>
            </w:pPr>
          </w:p>
        </w:tc>
      </w:tr>
      <w:tr w:rsidR="00142CAF" w:rsidRPr="00190CAC" w14:paraId="03D600CD" w14:textId="77777777" w:rsidTr="005856DC">
        <w:trPr>
          <w:trHeight w:val="115"/>
        </w:trPr>
        <w:tc>
          <w:tcPr>
            <w:tcW w:w="5283" w:type="dxa"/>
          </w:tcPr>
          <w:p w14:paraId="470A9C25" w14:textId="77777777" w:rsidR="00142CAF" w:rsidRPr="00190CAC" w:rsidRDefault="00142CAF" w:rsidP="005856DC">
            <w:pPr>
              <w:autoSpaceDE w:val="0"/>
              <w:autoSpaceDN w:val="0"/>
              <w:adjustRightInd w:val="0"/>
              <w:jc w:val="both"/>
              <w:rPr>
                <w:color w:val="000000"/>
                <w:sz w:val="24"/>
                <w:szCs w:val="24"/>
              </w:rPr>
            </w:pPr>
            <w:r w:rsidRPr="00190CAC">
              <w:rPr>
                <w:b/>
                <w:bCs/>
                <w:color w:val="000000"/>
                <w:sz w:val="24"/>
                <w:szCs w:val="24"/>
              </w:rPr>
              <w:t xml:space="preserve">Finansal Bilgi </w:t>
            </w:r>
          </w:p>
        </w:tc>
        <w:tc>
          <w:tcPr>
            <w:tcW w:w="5283" w:type="dxa"/>
          </w:tcPr>
          <w:p w14:paraId="7D14FF4B" w14:textId="77777777" w:rsidR="00142CAF" w:rsidRPr="00190CAC" w:rsidRDefault="00142CAF" w:rsidP="005856DC">
            <w:pPr>
              <w:autoSpaceDE w:val="0"/>
              <w:autoSpaceDN w:val="0"/>
              <w:adjustRightInd w:val="0"/>
              <w:jc w:val="both"/>
              <w:rPr>
                <w:color w:val="000000"/>
                <w:sz w:val="24"/>
                <w:szCs w:val="24"/>
              </w:rPr>
            </w:pPr>
            <w:r w:rsidRPr="00190CAC">
              <w:rPr>
                <w:color w:val="000000"/>
                <w:sz w:val="24"/>
                <w:szCs w:val="24"/>
              </w:rPr>
              <w:t>Çalışan Adayı, Çalışan, Hissedar/Ortak, Potansiyel Ürün veya Hizmet Alıcısı, Stajyer, Tedarikçi Çalışanı, Tedarikçi Yetkilisi, Ürün veya Hizmet Alan Kişi</w:t>
            </w:r>
          </w:p>
          <w:p w14:paraId="2992E7DE" w14:textId="77777777" w:rsidR="00142CAF" w:rsidRPr="00190CAC" w:rsidRDefault="00142CAF" w:rsidP="005856DC">
            <w:pPr>
              <w:autoSpaceDE w:val="0"/>
              <w:autoSpaceDN w:val="0"/>
              <w:adjustRightInd w:val="0"/>
              <w:jc w:val="both"/>
              <w:rPr>
                <w:color w:val="000000"/>
                <w:sz w:val="24"/>
                <w:szCs w:val="24"/>
              </w:rPr>
            </w:pPr>
          </w:p>
        </w:tc>
      </w:tr>
      <w:tr w:rsidR="00142CAF" w:rsidRPr="00190CAC" w14:paraId="0521C1F3" w14:textId="77777777" w:rsidTr="005856DC">
        <w:trPr>
          <w:trHeight w:val="209"/>
        </w:trPr>
        <w:tc>
          <w:tcPr>
            <w:tcW w:w="5283" w:type="dxa"/>
          </w:tcPr>
          <w:p w14:paraId="43E96115" w14:textId="77777777" w:rsidR="00142CAF" w:rsidRPr="00190CAC" w:rsidRDefault="00142CAF" w:rsidP="005856DC">
            <w:pPr>
              <w:autoSpaceDE w:val="0"/>
              <w:autoSpaceDN w:val="0"/>
              <w:adjustRightInd w:val="0"/>
              <w:jc w:val="both"/>
              <w:rPr>
                <w:color w:val="000000"/>
                <w:sz w:val="24"/>
                <w:szCs w:val="24"/>
              </w:rPr>
            </w:pPr>
            <w:r w:rsidRPr="00190CAC">
              <w:rPr>
                <w:b/>
                <w:bCs/>
                <w:color w:val="000000"/>
                <w:sz w:val="24"/>
                <w:szCs w:val="24"/>
              </w:rPr>
              <w:t xml:space="preserve">Görsel/İşitsel Bilgi </w:t>
            </w:r>
          </w:p>
        </w:tc>
        <w:tc>
          <w:tcPr>
            <w:tcW w:w="5283" w:type="dxa"/>
          </w:tcPr>
          <w:p w14:paraId="6B3E4DB3" w14:textId="77777777" w:rsidR="00142CAF" w:rsidRPr="00190CAC" w:rsidRDefault="00142CAF" w:rsidP="005856DC">
            <w:pPr>
              <w:autoSpaceDE w:val="0"/>
              <w:autoSpaceDN w:val="0"/>
              <w:adjustRightInd w:val="0"/>
              <w:jc w:val="both"/>
              <w:rPr>
                <w:color w:val="000000"/>
                <w:sz w:val="24"/>
                <w:szCs w:val="24"/>
              </w:rPr>
            </w:pPr>
            <w:r w:rsidRPr="00190CAC">
              <w:rPr>
                <w:color w:val="000000"/>
                <w:sz w:val="24"/>
                <w:szCs w:val="24"/>
              </w:rPr>
              <w:t>Çalışan, Çalışan Adayı, Stajyer</w:t>
            </w:r>
          </w:p>
          <w:p w14:paraId="5037BB85" w14:textId="77777777" w:rsidR="00142CAF" w:rsidRPr="00190CAC" w:rsidRDefault="00142CAF" w:rsidP="005856DC">
            <w:pPr>
              <w:autoSpaceDE w:val="0"/>
              <w:autoSpaceDN w:val="0"/>
              <w:adjustRightInd w:val="0"/>
              <w:jc w:val="both"/>
              <w:rPr>
                <w:color w:val="000000"/>
                <w:sz w:val="24"/>
                <w:szCs w:val="24"/>
              </w:rPr>
            </w:pPr>
          </w:p>
        </w:tc>
      </w:tr>
      <w:tr w:rsidR="00142CAF" w:rsidRPr="00190CAC" w14:paraId="5507F35C" w14:textId="77777777" w:rsidTr="005856DC">
        <w:trPr>
          <w:trHeight w:val="112"/>
        </w:trPr>
        <w:tc>
          <w:tcPr>
            <w:tcW w:w="5283" w:type="dxa"/>
          </w:tcPr>
          <w:p w14:paraId="7B1A3894" w14:textId="77777777" w:rsidR="00142CAF" w:rsidRPr="00190CAC" w:rsidRDefault="00142CAF" w:rsidP="005856DC">
            <w:pPr>
              <w:autoSpaceDE w:val="0"/>
              <w:autoSpaceDN w:val="0"/>
              <w:adjustRightInd w:val="0"/>
              <w:jc w:val="both"/>
              <w:rPr>
                <w:color w:val="000000"/>
                <w:sz w:val="24"/>
                <w:szCs w:val="24"/>
              </w:rPr>
            </w:pPr>
            <w:r w:rsidRPr="00190CAC">
              <w:rPr>
                <w:b/>
                <w:bCs/>
                <w:color w:val="000000"/>
                <w:sz w:val="24"/>
                <w:szCs w:val="24"/>
              </w:rPr>
              <w:t xml:space="preserve">Özlük Bilgisi </w:t>
            </w:r>
          </w:p>
        </w:tc>
        <w:tc>
          <w:tcPr>
            <w:tcW w:w="5283" w:type="dxa"/>
          </w:tcPr>
          <w:p w14:paraId="37F97389" w14:textId="77777777" w:rsidR="00142CAF" w:rsidRPr="00190CAC" w:rsidRDefault="00142CAF" w:rsidP="005856DC">
            <w:pPr>
              <w:autoSpaceDE w:val="0"/>
              <w:autoSpaceDN w:val="0"/>
              <w:adjustRightInd w:val="0"/>
              <w:jc w:val="both"/>
              <w:rPr>
                <w:color w:val="000000"/>
                <w:sz w:val="24"/>
                <w:szCs w:val="24"/>
              </w:rPr>
            </w:pPr>
            <w:r w:rsidRPr="00190CAC">
              <w:rPr>
                <w:color w:val="000000"/>
                <w:sz w:val="24"/>
                <w:szCs w:val="24"/>
              </w:rPr>
              <w:t>Çalışan, Hissedar/Ortak</w:t>
            </w:r>
          </w:p>
          <w:p w14:paraId="77D22CA7" w14:textId="77777777" w:rsidR="00142CAF" w:rsidRPr="00190CAC" w:rsidRDefault="00142CAF" w:rsidP="005856DC">
            <w:pPr>
              <w:autoSpaceDE w:val="0"/>
              <w:autoSpaceDN w:val="0"/>
              <w:adjustRightInd w:val="0"/>
              <w:jc w:val="both"/>
              <w:rPr>
                <w:color w:val="000000"/>
                <w:sz w:val="24"/>
                <w:szCs w:val="24"/>
              </w:rPr>
            </w:pPr>
          </w:p>
        </w:tc>
      </w:tr>
      <w:tr w:rsidR="00142CAF" w:rsidRPr="00190CAC" w14:paraId="1C583A60" w14:textId="77777777" w:rsidTr="005856DC">
        <w:trPr>
          <w:trHeight w:val="210"/>
        </w:trPr>
        <w:tc>
          <w:tcPr>
            <w:tcW w:w="5283" w:type="dxa"/>
          </w:tcPr>
          <w:p w14:paraId="2D0FF175" w14:textId="77777777" w:rsidR="00142CAF" w:rsidRPr="00190CAC" w:rsidRDefault="00142CAF" w:rsidP="005856DC">
            <w:pPr>
              <w:autoSpaceDE w:val="0"/>
              <w:autoSpaceDN w:val="0"/>
              <w:adjustRightInd w:val="0"/>
              <w:jc w:val="both"/>
              <w:rPr>
                <w:color w:val="000000"/>
                <w:sz w:val="24"/>
                <w:szCs w:val="24"/>
              </w:rPr>
            </w:pPr>
            <w:r w:rsidRPr="00190CAC">
              <w:rPr>
                <w:b/>
                <w:bCs/>
                <w:color w:val="000000"/>
                <w:sz w:val="24"/>
                <w:szCs w:val="24"/>
              </w:rPr>
              <w:t xml:space="preserve">Hukuki İşlem Bilgisi </w:t>
            </w:r>
          </w:p>
        </w:tc>
        <w:tc>
          <w:tcPr>
            <w:tcW w:w="5283" w:type="dxa"/>
          </w:tcPr>
          <w:p w14:paraId="57AED198" w14:textId="77777777" w:rsidR="00142CAF" w:rsidRPr="00190CAC" w:rsidRDefault="00142CAF" w:rsidP="005856DC">
            <w:pPr>
              <w:autoSpaceDE w:val="0"/>
              <w:autoSpaceDN w:val="0"/>
              <w:adjustRightInd w:val="0"/>
              <w:jc w:val="both"/>
              <w:rPr>
                <w:color w:val="000000"/>
                <w:sz w:val="24"/>
                <w:szCs w:val="24"/>
              </w:rPr>
            </w:pPr>
            <w:r w:rsidRPr="00190CAC">
              <w:rPr>
                <w:color w:val="000000"/>
                <w:sz w:val="24"/>
                <w:szCs w:val="24"/>
              </w:rPr>
              <w:t xml:space="preserve">Çalışan Adayı, Çalışan, Hissedar/Ortak, Stajyer, Tedarikçi Çalışanı, Tedarikçi Yetkilisi, Ürün veya Hizmet Alan Kişi </w:t>
            </w:r>
          </w:p>
          <w:p w14:paraId="68ABA7FB" w14:textId="77777777" w:rsidR="00142CAF" w:rsidRPr="00190CAC" w:rsidRDefault="00142CAF" w:rsidP="005856DC">
            <w:pPr>
              <w:autoSpaceDE w:val="0"/>
              <w:autoSpaceDN w:val="0"/>
              <w:adjustRightInd w:val="0"/>
              <w:jc w:val="both"/>
              <w:rPr>
                <w:color w:val="000000"/>
                <w:sz w:val="24"/>
                <w:szCs w:val="24"/>
              </w:rPr>
            </w:pPr>
          </w:p>
        </w:tc>
      </w:tr>
      <w:tr w:rsidR="00142CAF" w:rsidRPr="00190CAC" w14:paraId="77EFAA42" w14:textId="77777777" w:rsidTr="005856DC">
        <w:trPr>
          <w:trHeight w:val="112"/>
        </w:trPr>
        <w:tc>
          <w:tcPr>
            <w:tcW w:w="5283" w:type="dxa"/>
          </w:tcPr>
          <w:p w14:paraId="7FC447D1" w14:textId="77777777" w:rsidR="00142CAF" w:rsidRPr="00190CAC" w:rsidRDefault="00142CAF" w:rsidP="005856DC">
            <w:pPr>
              <w:autoSpaceDE w:val="0"/>
              <w:autoSpaceDN w:val="0"/>
              <w:adjustRightInd w:val="0"/>
              <w:jc w:val="both"/>
              <w:rPr>
                <w:color w:val="000000"/>
                <w:sz w:val="24"/>
                <w:szCs w:val="24"/>
              </w:rPr>
            </w:pPr>
            <w:r w:rsidRPr="00190CAC">
              <w:rPr>
                <w:b/>
                <w:bCs/>
                <w:color w:val="000000"/>
                <w:sz w:val="24"/>
                <w:szCs w:val="24"/>
              </w:rPr>
              <w:t xml:space="preserve">Müşteri İşlem Bilgisi </w:t>
            </w:r>
          </w:p>
        </w:tc>
        <w:tc>
          <w:tcPr>
            <w:tcW w:w="5283" w:type="dxa"/>
          </w:tcPr>
          <w:p w14:paraId="2804200D" w14:textId="77777777" w:rsidR="00142CAF" w:rsidRPr="00190CAC" w:rsidRDefault="00142CAF" w:rsidP="005856DC">
            <w:pPr>
              <w:autoSpaceDE w:val="0"/>
              <w:autoSpaceDN w:val="0"/>
              <w:adjustRightInd w:val="0"/>
              <w:jc w:val="both"/>
              <w:rPr>
                <w:color w:val="000000"/>
                <w:sz w:val="24"/>
                <w:szCs w:val="24"/>
              </w:rPr>
            </w:pPr>
            <w:r w:rsidRPr="00190CAC">
              <w:rPr>
                <w:color w:val="000000"/>
                <w:sz w:val="24"/>
                <w:szCs w:val="24"/>
              </w:rPr>
              <w:t xml:space="preserve">Müşteri, Müşteri Yetkilisi, Ürün veya Hizmet Alan Kişi </w:t>
            </w:r>
          </w:p>
          <w:p w14:paraId="414E67C4" w14:textId="77777777" w:rsidR="00142CAF" w:rsidRPr="00190CAC" w:rsidRDefault="00142CAF" w:rsidP="005856DC">
            <w:pPr>
              <w:autoSpaceDE w:val="0"/>
              <w:autoSpaceDN w:val="0"/>
              <w:adjustRightInd w:val="0"/>
              <w:jc w:val="both"/>
              <w:rPr>
                <w:color w:val="000000"/>
                <w:sz w:val="24"/>
                <w:szCs w:val="24"/>
              </w:rPr>
            </w:pPr>
          </w:p>
        </w:tc>
      </w:tr>
      <w:tr w:rsidR="00142CAF" w:rsidRPr="00190CAC" w14:paraId="1945E633" w14:textId="77777777" w:rsidTr="005856DC">
        <w:trPr>
          <w:trHeight w:val="258"/>
        </w:trPr>
        <w:tc>
          <w:tcPr>
            <w:tcW w:w="5283" w:type="dxa"/>
          </w:tcPr>
          <w:p w14:paraId="4063A0EF" w14:textId="77777777" w:rsidR="00142CAF" w:rsidRPr="00190CAC" w:rsidRDefault="00142CAF" w:rsidP="005856DC">
            <w:pPr>
              <w:autoSpaceDE w:val="0"/>
              <w:autoSpaceDN w:val="0"/>
              <w:adjustRightInd w:val="0"/>
              <w:jc w:val="both"/>
              <w:rPr>
                <w:color w:val="000000"/>
                <w:sz w:val="24"/>
                <w:szCs w:val="24"/>
              </w:rPr>
            </w:pPr>
            <w:r w:rsidRPr="00190CAC">
              <w:rPr>
                <w:b/>
                <w:bCs/>
                <w:color w:val="000000"/>
                <w:sz w:val="24"/>
                <w:szCs w:val="24"/>
              </w:rPr>
              <w:t xml:space="preserve">Mesleki Deneyim Bilgisi </w:t>
            </w:r>
          </w:p>
        </w:tc>
        <w:tc>
          <w:tcPr>
            <w:tcW w:w="5283" w:type="dxa"/>
          </w:tcPr>
          <w:p w14:paraId="4921CD83" w14:textId="77777777" w:rsidR="00142CAF" w:rsidRPr="00190CAC" w:rsidRDefault="00142CAF" w:rsidP="005856DC">
            <w:pPr>
              <w:autoSpaceDE w:val="0"/>
              <w:autoSpaceDN w:val="0"/>
              <w:adjustRightInd w:val="0"/>
              <w:jc w:val="both"/>
              <w:rPr>
                <w:color w:val="000000"/>
                <w:sz w:val="24"/>
                <w:szCs w:val="24"/>
              </w:rPr>
            </w:pPr>
            <w:r w:rsidRPr="00190CAC">
              <w:rPr>
                <w:color w:val="000000"/>
                <w:sz w:val="24"/>
                <w:szCs w:val="24"/>
              </w:rPr>
              <w:t xml:space="preserve">Çalışan, Çalışan Adayı, Stajyer, Tedarikçi Çalışanı, Tedarikçi Yetkilisi </w:t>
            </w:r>
          </w:p>
          <w:p w14:paraId="30D5E884" w14:textId="77777777" w:rsidR="00142CAF" w:rsidRPr="00190CAC" w:rsidRDefault="00142CAF" w:rsidP="005856DC">
            <w:pPr>
              <w:autoSpaceDE w:val="0"/>
              <w:autoSpaceDN w:val="0"/>
              <w:adjustRightInd w:val="0"/>
              <w:jc w:val="both"/>
              <w:rPr>
                <w:color w:val="000000"/>
                <w:sz w:val="24"/>
                <w:szCs w:val="24"/>
              </w:rPr>
            </w:pPr>
          </w:p>
        </w:tc>
      </w:tr>
      <w:tr w:rsidR="00142CAF" w:rsidRPr="00190CAC" w14:paraId="4C3078B7" w14:textId="77777777" w:rsidTr="005856DC">
        <w:trPr>
          <w:trHeight w:val="112"/>
        </w:trPr>
        <w:tc>
          <w:tcPr>
            <w:tcW w:w="5283" w:type="dxa"/>
          </w:tcPr>
          <w:p w14:paraId="299CE8A1" w14:textId="77777777" w:rsidR="00142CAF" w:rsidRPr="00190CAC" w:rsidRDefault="00142CAF" w:rsidP="005856DC">
            <w:pPr>
              <w:autoSpaceDE w:val="0"/>
              <w:autoSpaceDN w:val="0"/>
              <w:adjustRightInd w:val="0"/>
              <w:jc w:val="both"/>
              <w:rPr>
                <w:color w:val="000000"/>
                <w:sz w:val="24"/>
                <w:szCs w:val="24"/>
              </w:rPr>
            </w:pPr>
            <w:r w:rsidRPr="00190CAC">
              <w:rPr>
                <w:b/>
                <w:bCs/>
                <w:color w:val="000000"/>
                <w:sz w:val="24"/>
                <w:szCs w:val="24"/>
              </w:rPr>
              <w:t xml:space="preserve">Sağlık Bilgileri </w:t>
            </w:r>
          </w:p>
        </w:tc>
        <w:tc>
          <w:tcPr>
            <w:tcW w:w="5283" w:type="dxa"/>
          </w:tcPr>
          <w:p w14:paraId="03952183" w14:textId="77777777" w:rsidR="00142CAF" w:rsidRPr="00190CAC" w:rsidRDefault="00142CAF" w:rsidP="005856DC">
            <w:pPr>
              <w:autoSpaceDE w:val="0"/>
              <w:autoSpaceDN w:val="0"/>
              <w:adjustRightInd w:val="0"/>
              <w:jc w:val="both"/>
              <w:rPr>
                <w:color w:val="000000"/>
                <w:sz w:val="24"/>
                <w:szCs w:val="24"/>
              </w:rPr>
            </w:pPr>
            <w:r w:rsidRPr="00190CAC">
              <w:rPr>
                <w:color w:val="000000"/>
                <w:sz w:val="24"/>
                <w:szCs w:val="24"/>
              </w:rPr>
              <w:t>Çalışan, Hissedar/Ortak, Stajyer</w:t>
            </w:r>
          </w:p>
          <w:p w14:paraId="0B335AD6" w14:textId="77777777" w:rsidR="00142CAF" w:rsidRPr="00190CAC" w:rsidRDefault="00142CAF" w:rsidP="005856DC">
            <w:pPr>
              <w:autoSpaceDE w:val="0"/>
              <w:autoSpaceDN w:val="0"/>
              <w:adjustRightInd w:val="0"/>
              <w:jc w:val="both"/>
              <w:rPr>
                <w:color w:val="000000"/>
                <w:sz w:val="24"/>
                <w:szCs w:val="24"/>
              </w:rPr>
            </w:pPr>
          </w:p>
        </w:tc>
      </w:tr>
    </w:tbl>
    <w:bookmarkEnd w:id="0"/>
    <w:p w14:paraId="7A93EE6D" w14:textId="77777777" w:rsidR="00142CAF" w:rsidRPr="00190CAC" w:rsidRDefault="00142CAF" w:rsidP="00142CAF">
      <w:pPr>
        <w:jc w:val="both"/>
        <w:rPr>
          <w:sz w:val="24"/>
          <w:szCs w:val="24"/>
        </w:rPr>
      </w:pPr>
      <w:r w:rsidRPr="00190CAC">
        <w:rPr>
          <w:b/>
          <w:bCs/>
          <w:sz w:val="24"/>
          <w:szCs w:val="24"/>
        </w:rPr>
        <w:t xml:space="preserve">4.3 Kişisel Verilerin İşlenme ve Aktarılma Amaçları </w:t>
      </w:r>
    </w:p>
    <w:p w14:paraId="182EC5A9" w14:textId="77777777" w:rsidR="00142CAF" w:rsidRPr="00190CAC" w:rsidRDefault="00142CAF" w:rsidP="00142CAF">
      <w:pPr>
        <w:jc w:val="both"/>
        <w:rPr>
          <w:sz w:val="24"/>
          <w:szCs w:val="24"/>
        </w:rPr>
      </w:pPr>
      <w:r w:rsidRPr="00190CAC">
        <w:rPr>
          <w:sz w:val="24"/>
          <w:szCs w:val="24"/>
        </w:rPr>
        <w:t xml:space="preserve">Kişisel Veriler; hukuka ve Kanun’un amacına uygun olarak Veri Sorumlusunun, </w:t>
      </w:r>
    </w:p>
    <w:p w14:paraId="556193D3" w14:textId="77777777" w:rsidR="00142CAF" w:rsidRPr="00190CAC" w:rsidRDefault="00142CAF" w:rsidP="00142CAF">
      <w:pPr>
        <w:pStyle w:val="ListeParagraf"/>
        <w:numPr>
          <w:ilvl w:val="0"/>
          <w:numId w:val="8"/>
        </w:numPr>
        <w:spacing w:after="160" w:line="259" w:lineRule="auto"/>
        <w:contextualSpacing/>
        <w:jc w:val="both"/>
        <w:rPr>
          <w:sz w:val="24"/>
          <w:szCs w:val="24"/>
          <w:lang w:val="tr-TR"/>
        </w:rPr>
      </w:pPr>
      <w:r w:rsidRPr="00190CAC">
        <w:rPr>
          <w:sz w:val="24"/>
          <w:szCs w:val="24"/>
          <w:lang w:val="tr-TR"/>
        </w:rPr>
        <w:t xml:space="preserve">Politikalarının en iyi şekilde planlanması ve uygulanması, </w:t>
      </w:r>
    </w:p>
    <w:p w14:paraId="1B70DEAB" w14:textId="77777777" w:rsidR="00142CAF" w:rsidRPr="00190CAC" w:rsidRDefault="00142CAF" w:rsidP="00142CAF">
      <w:pPr>
        <w:pStyle w:val="ListeParagraf"/>
        <w:numPr>
          <w:ilvl w:val="0"/>
          <w:numId w:val="8"/>
        </w:numPr>
        <w:spacing w:after="160" w:line="259" w:lineRule="auto"/>
        <w:contextualSpacing/>
        <w:jc w:val="both"/>
        <w:rPr>
          <w:sz w:val="24"/>
          <w:szCs w:val="24"/>
          <w:lang w:val="tr-TR"/>
        </w:rPr>
      </w:pPr>
      <w:r w:rsidRPr="00190CAC">
        <w:rPr>
          <w:sz w:val="24"/>
          <w:szCs w:val="24"/>
          <w:lang w:val="tr-TR"/>
        </w:rPr>
        <w:t xml:space="preserve">Ticari ortaklıklarının ve stratejilerinin doğru olarak planlanması, yürütülmesi ve yönetilmesi, </w:t>
      </w:r>
    </w:p>
    <w:p w14:paraId="541B17DE" w14:textId="77777777" w:rsidR="00142CAF" w:rsidRPr="00190CAC" w:rsidRDefault="00142CAF" w:rsidP="00142CAF">
      <w:pPr>
        <w:pStyle w:val="ListeParagraf"/>
        <w:numPr>
          <w:ilvl w:val="0"/>
          <w:numId w:val="8"/>
        </w:numPr>
        <w:spacing w:after="160" w:line="259" w:lineRule="auto"/>
        <w:contextualSpacing/>
        <w:jc w:val="both"/>
        <w:rPr>
          <w:sz w:val="24"/>
          <w:szCs w:val="24"/>
          <w:lang w:val="tr-TR"/>
        </w:rPr>
      </w:pPr>
      <w:r w:rsidRPr="00190CAC">
        <w:rPr>
          <w:sz w:val="24"/>
          <w:szCs w:val="24"/>
          <w:lang w:val="tr-TR"/>
        </w:rPr>
        <w:t xml:space="preserve">Kendisinin ve iş ortaklarının hukuki, ticari ve fiziki güvenliğinin temini, </w:t>
      </w:r>
    </w:p>
    <w:p w14:paraId="2E6F8002" w14:textId="77777777" w:rsidR="00142CAF" w:rsidRPr="00190CAC" w:rsidRDefault="00142CAF" w:rsidP="00142CAF">
      <w:pPr>
        <w:pStyle w:val="ListeParagraf"/>
        <w:numPr>
          <w:ilvl w:val="0"/>
          <w:numId w:val="8"/>
        </w:numPr>
        <w:spacing w:after="160" w:line="259" w:lineRule="auto"/>
        <w:contextualSpacing/>
        <w:jc w:val="both"/>
        <w:rPr>
          <w:sz w:val="24"/>
          <w:szCs w:val="24"/>
          <w:lang w:val="tr-TR"/>
        </w:rPr>
      </w:pPr>
      <w:r w:rsidRPr="00190CAC">
        <w:rPr>
          <w:sz w:val="24"/>
          <w:szCs w:val="24"/>
          <w:lang w:val="tr-TR"/>
        </w:rPr>
        <w:lastRenderedPageBreak/>
        <w:t xml:space="preserve">Kurumsal işleyişinin sağlanması, yönetim ve iletişim faaliyetlerinin planlanması ve icrası, </w:t>
      </w:r>
    </w:p>
    <w:p w14:paraId="068E96D6" w14:textId="77777777" w:rsidR="00142CAF" w:rsidRPr="00190CAC" w:rsidRDefault="00142CAF" w:rsidP="00142CAF">
      <w:pPr>
        <w:pStyle w:val="ListeParagraf"/>
        <w:numPr>
          <w:ilvl w:val="0"/>
          <w:numId w:val="8"/>
        </w:numPr>
        <w:spacing w:after="160" w:line="259" w:lineRule="auto"/>
        <w:contextualSpacing/>
        <w:jc w:val="both"/>
        <w:rPr>
          <w:sz w:val="24"/>
          <w:szCs w:val="24"/>
          <w:lang w:val="tr-TR"/>
        </w:rPr>
      </w:pPr>
      <w:r w:rsidRPr="00190CAC">
        <w:rPr>
          <w:sz w:val="24"/>
          <w:szCs w:val="24"/>
          <w:lang w:val="tr-TR"/>
        </w:rPr>
        <w:t xml:space="preserve">Ürün ve hizmetlerinden Kişisel Veri Sahiplerinin en iyi şekilde faydalandırılması ve onların talep, ihtiyaç ve isteklerine göre özel hale getirilerek önerilmesi, </w:t>
      </w:r>
    </w:p>
    <w:p w14:paraId="273D3582" w14:textId="77777777" w:rsidR="00142CAF" w:rsidRPr="00190CAC" w:rsidRDefault="00142CAF" w:rsidP="00142CAF">
      <w:pPr>
        <w:pStyle w:val="ListeParagraf"/>
        <w:numPr>
          <w:ilvl w:val="0"/>
          <w:numId w:val="8"/>
        </w:numPr>
        <w:spacing w:after="160" w:line="259" w:lineRule="auto"/>
        <w:contextualSpacing/>
        <w:jc w:val="both"/>
        <w:rPr>
          <w:sz w:val="24"/>
          <w:szCs w:val="24"/>
          <w:lang w:val="tr-TR"/>
        </w:rPr>
      </w:pPr>
      <w:r w:rsidRPr="00190CAC">
        <w:rPr>
          <w:sz w:val="24"/>
          <w:szCs w:val="24"/>
          <w:lang w:val="tr-TR"/>
        </w:rPr>
        <w:t xml:space="preserve">Veri güvenliğinin en üst düzeyde sağlanması, </w:t>
      </w:r>
    </w:p>
    <w:p w14:paraId="723A84AE" w14:textId="77777777" w:rsidR="00142CAF" w:rsidRPr="00190CAC" w:rsidRDefault="00142CAF" w:rsidP="00142CAF">
      <w:pPr>
        <w:pStyle w:val="ListeParagraf"/>
        <w:numPr>
          <w:ilvl w:val="0"/>
          <w:numId w:val="8"/>
        </w:numPr>
        <w:spacing w:after="160" w:line="259" w:lineRule="auto"/>
        <w:contextualSpacing/>
        <w:jc w:val="both"/>
        <w:rPr>
          <w:sz w:val="24"/>
          <w:szCs w:val="24"/>
          <w:lang w:val="tr-TR"/>
        </w:rPr>
      </w:pPr>
      <w:r w:rsidRPr="00190CAC">
        <w:rPr>
          <w:sz w:val="24"/>
          <w:szCs w:val="24"/>
          <w:lang w:val="tr-TR"/>
        </w:rPr>
        <w:t xml:space="preserve">Veri tabanlarının oluşturulması, </w:t>
      </w:r>
    </w:p>
    <w:p w14:paraId="4A00F9DA" w14:textId="77777777" w:rsidR="00142CAF" w:rsidRPr="00190CAC" w:rsidRDefault="00142CAF" w:rsidP="00142CAF">
      <w:pPr>
        <w:pStyle w:val="ListeParagraf"/>
        <w:numPr>
          <w:ilvl w:val="0"/>
          <w:numId w:val="8"/>
        </w:numPr>
        <w:spacing w:after="160" w:line="259" w:lineRule="auto"/>
        <w:contextualSpacing/>
        <w:jc w:val="both"/>
        <w:rPr>
          <w:sz w:val="24"/>
          <w:szCs w:val="24"/>
          <w:lang w:val="tr-TR"/>
        </w:rPr>
      </w:pPr>
      <w:r w:rsidRPr="00190CAC">
        <w:rPr>
          <w:sz w:val="24"/>
          <w:szCs w:val="24"/>
          <w:lang w:val="tr-TR"/>
        </w:rPr>
        <w:t xml:space="preserve">İnternet sitesinde sunulan hizmetlerin geliştirilmesi ve sitede oluşan hataların giderilmesi, </w:t>
      </w:r>
    </w:p>
    <w:p w14:paraId="227DF6BD" w14:textId="77777777" w:rsidR="00142CAF" w:rsidRPr="00190CAC" w:rsidRDefault="00142CAF" w:rsidP="00142CAF">
      <w:pPr>
        <w:pStyle w:val="ListeParagraf"/>
        <w:numPr>
          <w:ilvl w:val="0"/>
          <w:numId w:val="8"/>
        </w:numPr>
        <w:spacing w:after="160" w:line="259" w:lineRule="auto"/>
        <w:contextualSpacing/>
        <w:jc w:val="both"/>
        <w:rPr>
          <w:sz w:val="24"/>
          <w:szCs w:val="24"/>
          <w:lang w:val="tr-TR"/>
        </w:rPr>
      </w:pPr>
      <w:r w:rsidRPr="00190CAC">
        <w:rPr>
          <w:sz w:val="24"/>
          <w:szCs w:val="24"/>
          <w:lang w:val="tr-TR"/>
        </w:rPr>
        <w:t xml:space="preserve">Kendisine talep ve şikâyetlerini ileten Kişisel Veri Sahipleri ile iletişime geçmesi ve talep ve şikâyet yönetiminin sağlanması, </w:t>
      </w:r>
    </w:p>
    <w:p w14:paraId="556F82A1" w14:textId="77777777" w:rsidR="00142CAF" w:rsidRPr="00190CAC" w:rsidRDefault="00142CAF" w:rsidP="00142CAF">
      <w:pPr>
        <w:pStyle w:val="ListeParagraf"/>
        <w:numPr>
          <w:ilvl w:val="0"/>
          <w:numId w:val="8"/>
        </w:numPr>
        <w:spacing w:after="160" w:line="259" w:lineRule="auto"/>
        <w:contextualSpacing/>
        <w:jc w:val="both"/>
        <w:rPr>
          <w:sz w:val="24"/>
          <w:szCs w:val="24"/>
          <w:lang w:val="tr-TR"/>
        </w:rPr>
      </w:pPr>
      <w:r w:rsidRPr="00190CAC">
        <w:rPr>
          <w:sz w:val="24"/>
          <w:szCs w:val="24"/>
          <w:lang w:val="tr-TR"/>
        </w:rPr>
        <w:t xml:space="preserve">Etkinlik yönetimi, </w:t>
      </w:r>
    </w:p>
    <w:p w14:paraId="31F34FC1" w14:textId="77777777" w:rsidR="00142CAF" w:rsidRPr="00190CAC" w:rsidRDefault="00142CAF" w:rsidP="00142CAF">
      <w:pPr>
        <w:pStyle w:val="ListeParagraf"/>
        <w:numPr>
          <w:ilvl w:val="0"/>
          <w:numId w:val="8"/>
        </w:numPr>
        <w:spacing w:after="160" w:line="259" w:lineRule="auto"/>
        <w:contextualSpacing/>
        <w:jc w:val="both"/>
        <w:rPr>
          <w:sz w:val="24"/>
          <w:szCs w:val="24"/>
          <w:lang w:val="tr-TR"/>
        </w:rPr>
      </w:pPr>
      <w:r w:rsidRPr="00190CAC">
        <w:rPr>
          <w:sz w:val="24"/>
          <w:szCs w:val="24"/>
          <w:lang w:val="tr-TR"/>
        </w:rPr>
        <w:t xml:space="preserve">İş ortakları veya tedarikçilerle olan ilişkilerin yönetimi, </w:t>
      </w:r>
    </w:p>
    <w:p w14:paraId="5E475CDA" w14:textId="77777777" w:rsidR="00142CAF" w:rsidRPr="00190CAC" w:rsidRDefault="00142CAF" w:rsidP="00142CAF">
      <w:pPr>
        <w:pStyle w:val="ListeParagraf"/>
        <w:numPr>
          <w:ilvl w:val="0"/>
          <w:numId w:val="8"/>
        </w:numPr>
        <w:spacing w:after="160" w:line="259" w:lineRule="auto"/>
        <w:contextualSpacing/>
        <w:jc w:val="both"/>
        <w:rPr>
          <w:sz w:val="24"/>
          <w:szCs w:val="24"/>
          <w:lang w:val="tr-TR"/>
        </w:rPr>
      </w:pPr>
      <w:r w:rsidRPr="00190CAC">
        <w:rPr>
          <w:sz w:val="24"/>
          <w:szCs w:val="24"/>
          <w:lang w:val="tr-TR"/>
        </w:rPr>
        <w:t xml:space="preserve">Personel temin süreçlerinin yürütülmesi, </w:t>
      </w:r>
    </w:p>
    <w:p w14:paraId="72C20ACF" w14:textId="77777777" w:rsidR="00142CAF" w:rsidRPr="00190CAC" w:rsidRDefault="00142CAF" w:rsidP="00142CAF">
      <w:pPr>
        <w:pStyle w:val="ListeParagraf"/>
        <w:numPr>
          <w:ilvl w:val="0"/>
          <w:numId w:val="8"/>
        </w:numPr>
        <w:spacing w:after="160" w:line="259" w:lineRule="auto"/>
        <w:contextualSpacing/>
        <w:jc w:val="both"/>
        <w:rPr>
          <w:sz w:val="24"/>
          <w:szCs w:val="24"/>
          <w:lang w:val="tr-TR"/>
        </w:rPr>
      </w:pPr>
      <w:r w:rsidRPr="00190CAC">
        <w:rPr>
          <w:sz w:val="24"/>
          <w:szCs w:val="24"/>
          <w:lang w:val="tr-TR"/>
        </w:rPr>
        <w:t xml:space="preserve">Finansal raporlama ve risk yönetimi işlemlerinin icrası/takibi, </w:t>
      </w:r>
    </w:p>
    <w:p w14:paraId="19258B75" w14:textId="77777777" w:rsidR="00142CAF" w:rsidRPr="00190CAC" w:rsidRDefault="00142CAF" w:rsidP="00142CAF">
      <w:pPr>
        <w:pStyle w:val="ListeParagraf"/>
        <w:numPr>
          <w:ilvl w:val="0"/>
          <w:numId w:val="8"/>
        </w:numPr>
        <w:spacing w:after="160" w:line="259" w:lineRule="auto"/>
        <w:contextualSpacing/>
        <w:jc w:val="both"/>
        <w:rPr>
          <w:sz w:val="24"/>
          <w:szCs w:val="24"/>
          <w:lang w:val="tr-TR"/>
        </w:rPr>
      </w:pPr>
      <w:r w:rsidRPr="00190CAC">
        <w:rPr>
          <w:sz w:val="24"/>
          <w:szCs w:val="24"/>
          <w:lang w:val="tr-TR"/>
        </w:rPr>
        <w:t xml:space="preserve">Şirket hukuk işlerinin icrası/takibi, </w:t>
      </w:r>
    </w:p>
    <w:p w14:paraId="5063BC7A" w14:textId="77777777" w:rsidR="00142CAF" w:rsidRPr="00190CAC" w:rsidRDefault="00142CAF" w:rsidP="00142CAF">
      <w:pPr>
        <w:pStyle w:val="ListeParagraf"/>
        <w:numPr>
          <w:ilvl w:val="0"/>
          <w:numId w:val="8"/>
        </w:numPr>
        <w:spacing w:after="160" w:line="259" w:lineRule="auto"/>
        <w:contextualSpacing/>
        <w:jc w:val="both"/>
        <w:rPr>
          <w:sz w:val="24"/>
          <w:szCs w:val="24"/>
          <w:lang w:val="tr-TR"/>
        </w:rPr>
      </w:pPr>
      <w:r w:rsidRPr="00190CAC">
        <w:rPr>
          <w:sz w:val="24"/>
          <w:szCs w:val="24"/>
          <w:lang w:val="tr-TR"/>
        </w:rPr>
        <w:t xml:space="preserve">İtibarının korunmasına yönelik çalışmaların gerçekleştirilmesi, </w:t>
      </w:r>
    </w:p>
    <w:p w14:paraId="1D427E45" w14:textId="77777777" w:rsidR="00142CAF" w:rsidRPr="00190CAC" w:rsidRDefault="00142CAF" w:rsidP="00142CAF">
      <w:pPr>
        <w:pStyle w:val="ListeParagraf"/>
        <w:numPr>
          <w:ilvl w:val="0"/>
          <w:numId w:val="8"/>
        </w:numPr>
        <w:spacing w:after="160" w:line="259" w:lineRule="auto"/>
        <w:contextualSpacing/>
        <w:jc w:val="both"/>
        <w:rPr>
          <w:sz w:val="24"/>
          <w:szCs w:val="24"/>
          <w:lang w:val="tr-TR"/>
        </w:rPr>
      </w:pPr>
      <w:r w:rsidRPr="00190CAC">
        <w:rPr>
          <w:sz w:val="24"/>
          <w:szCs w:val="24"/>
          <w:lang w:val="tr-TR"/>
        </w:rPr>
        <w:t xml:space="preserve">Yatırımcı ilişkilerinin yönetilmesi, </w:t>
      </w:r>
    </w:p>
    <w:p w14:paraId="1AF2F0C4" w14:textId="77777777" w:rsidR="00142CAF" w:rsidRPr="00190CAC" w:rsidRDefault="00142CAF" w:rsidP="00142CAF">
      <w:pPr>
        <w:pStyle w:val="ListeParagraf"/>
        <w:numPr>
          <w:ilvl w:val="0"/>
          <w:numId w:val="8"/>
        </w:numPr>
        <w:spacing w:after="160" w:line="259" w:lineRule="auto"/>
        <w:contextualSpacing/>
        <w:jc w:val="both"/>
        <w:rPr>
          <w:sz w:val="24"/>
          <w:szCs w:val="24"/>
          <w:lang w:val="tr-TR"/>
        </w:rPr>
      </w:pPr>
      <w:r w:rsidRPr="00190CAC">
        <w:rPr>
          <w:sz w:val="24"/>
          <w:szCs w:val="24"/>
          <w:lang w:val="tr-TR"/>
        </w:rPr>
        <w:t xml:space="preserve">Yetkili kuruluşlara mevzuattan kaynaklı bilgi verilmesi, </w:t>
      </w:r>
    </w:p>
    <w:p w14:paraId="750B3E8E" w14:textId="77777777" w:rsidR="00142CAF" w:rsidRPr="00190CAC" w:rsidRDefault="00142CAF" w:rsidP="00142CAF">
      <w:pPr>
        <w:jc w:val="both"/>
        <w:rPr>
          <w:sz w:val="24"/>
          <w:szCs w:val="24"/>
        </w:rPr>
      </w:pPr>
      <w:proofErr w:type="gramStart"/>
      <w:r w:rsidRPr="00190CAC">
        <w:rPr>
          <w:sz w:val="24"/>
          <w:szCs w:val="24"/>
        </w:rPr>
        <w:t>amaçlarıyla</w:t>
      </w:r>
      <w:proofErr w:type="gramEnd"/>
      <w:r w:rsidRPr="00190CAC">
        <w:rPr>
          <w:sz w:val="24"/>
          <w:szCs w:val="24"/>
        </w:rPr>
        <w:t xml:space="preserve"> sınırlı olarak Kanun’un 5’inci ve 6’ıncı maddelerinde belirtilen kişisel veri işleme şartları kapsamında işlenir. Bahsi geçen amaçlarla gerçekleştirilen işleme faaliyetinin, Kanun kapsamında öngörülen şartlardan herhangi birini karşılamıyor olması halinde, ilgili işleme sürecine ilişkin olarak Şirket tarafından açık rızanız temin edilmektedir.</w:t>
      </w:r>
    </w:p>
    <w:p w14:paraId="4B6BC5FF" w14:textId="77777777" w:rsidR="00142CAF" w:rsidRPr="00190CAC" w:rsidRDefault="00142CAF" w:rsidP="00142CAF">
      <w:pPr>
        <w:pStyle w:val="Default"/>
        <w:jc w:val="both"/>
        <w:rPr>
          <w:rFonts w:ascii="Times New Roman" w:hAnsi="Times New Roman" w:cs="Times New Roman"/>
          <w:b/>
          <w:bCs/>
        </w:rPr>
      </w:pPr>
      <w:r w:rsidRPr="00190CAC">
        <w:rPr>
          <w:rFonts w:ascii="Times New Roman" w:hAnsi="Times New Roman" w:cs="Times New Roman"/>
          <w:b/>
          <w:bCs/>
        </w:rPr>
        <w:t xml:space="preserve">4.3.1. Kişisel Verilerin Aktarılacağı Kişiler </w:t>
      </w:r>
    </w:p>
    <w:p w14:paraId="00979D95" w14:textId="77777777" w:rsidR="00142CAF" w:rsidRPr="00190CAC" w:rsidRDefault="00142CAF" w:rsidP="00142CAF">
      <w:pPr>
        <w:pStyle w:val="Default"/>
        <w:jc w:val="both"/>
        <w:rPr>
          <w:rFonts w:ascii="Times New Roman" w:hAnsi="Times New Roman" w:cs="Times New Roman"/>
        </w:rPr>
      </w:pPr>
    </w:p>
    <w:p w14:paraId="53851DB7" w14:textId="77777777" w:rsidR="00142CAF" w:rsidRPr="00190CAC" w:rsidRDefault="00142CAF" w:rsidP="00142CAF">
      <w:pPr>
        <w:jc w:val="both"/>
        <w:rPr>
          <w:sz w:val="24"/>
          <w:szCs w:val="24"/>
        </w:rPr>
      </w:pPr>
      <w:r w:rsidRPr="00190CAC">
        <w:rPr>
          <w:sz w:val="24"/>
          <w:szCs w:val="24"/>
        </w:rPr>
        <w:t>Kişisel Verileriniz; hukuka ve Kanun’un amacına uygun olarak Politika ile yönetilen aşağıda sıralanan kişi kategorilerine aşağıdaki amaçlarla aktarılabilir:</w:t>
      </w:r>
    </w:p>
    <w:p w14:paraId="34D1E55A" w14:textId="77777777" w:rsidR="00142CAF" w:rsidRPr="00190CAC" w:rsidRDefault="00142CAF" w:rsidP="00142CAF">
      <w:pPr>
        <w:jc w:val="both"/>
        <w:rPr>
          <w:sz w:val="24"/>
          <w:szCs w:val="24"/>
        </w:rPr>
      </w:pPr>
    </w:p>
    <w:tbl>
      <w:tblPr>
        <w:tblW w:w="10284" w:type="dxa"/>
        <w:tblInd w:w="-108" w:type="dxa"/>
        <w:tblBorders>
          <w:top w:val="nil"/>
          <w:left w:val="nil"/>
          <w:bottom w:val="nil"/>
          <w:right w:val="nil"/>
        </w:tblBorders>
        <w:tblLayout w:type="fixed"/>
        <w:tblLook w:val="0000" w:firstRow="0" w:lastRow="0" w:firstColumn="0" w:lastColumn="0" w:noHBand="0" w:noVBand="0"/>
      </w:tblPr>
      <w:tblGrid>
        <w:gridCol w:w="5142"/>
        <w:gridCol w:w="5142"/>
      </w:tblGrid>
      <w:tr w:rsidR="00142CAF" w:rsidRPr="00190CAC" w14:paraId="029BD428" w14:textId="77777777" w:rsidTr="005856DC">
        <w:trPr>
          <w:trHeight w:val="255"/>
        </w:trPr>
        <w:tc>
          <w:tcPr>
            <w:tcW w:w="5142" w:type="dxa"/>
          </w:tcPr>
          <w:p w14:paraId="735873E6" w14:textId="77777777" w:rsidR="00142CAF" w:rsidRPr="00190CAC" w:rsidRDefault="00142CAF" w:rsidP="005856DC">
            <w:pPr>
              <w:autoSpaceDE w:val="0"/>
              <w:autoSpaceDN w:val="0"/>
              <w:adjustRightInd w:val="0"/>
              <w:jc w:val="both"/>
              <w:rPr>
                <w:color w:val="000000"/>
                <w:sz w:val="24"/>
                <w:szCs w:val="24"/>
              </w:rPr>
            </w:pPr>
            <w:r w:rsidRPr="00190CAC">
              <w:rPr>
                <w:b/>
                <w:bCs/>
                <w:color w:val="000000"/>
                <w:sz w:val="24"/>
                <w:szCs w:val="24"/>
              </w:rPr>
              <w:t xml:space="preserve">Veri Aktarımı Yapılabilecek Kişiler </w:t>
            </w:r>
          </w:p>
        </w:tc>
        <w:tc>
          <w:tcPr>
            <w:tcW w:w="5142" w:type="dxa"/>
          </w:tcPr>
          <w:p w14:paraId="23634654" w14:textId="77777777" w:rsidR="00142CAF" w:rsidRPr="00190CAC" w:rsidRDefault="00142CAF" w:rsidP="005856DC">
            <w:pPr>
              <w:autoSpaceDE w:val="0"/>
              <w:autoSpaceDN w:val="0"/>
              <w:adjustRightInd w:val="0"/>
              <w:jc w:val="both"/>
              <w:rPr>
                <w:b/>
                <w:bCs/>
                <w:color w:val="000000"/>
                <w:sz w:val="24"/>
                <w:szCs w:val="24"/>
              </w:rPr>
            </w:pPr>
            <w:r w:rsidRPr="00190CAC">
              <w:rPr>
                <w:b/>
                <w:bCs/>
                <w:color w:val="000000"/>
                <w:sz w:val="24"/>
                <w:szCs w:val="24"/>
              </w:rPr>
              <w:t xml:space="preserve">Veri Aktarım Amacı </w:t>
            </w:r>
          </w:p>
          <w:p w14:paraId="328DBD16" w14:textId="77777777" w:rsidR="00142CAF" w:rsidRPr="00190CAC" w:rsidRDefault="00142CAF" w:rsidP="005856DC">
            <w:pPr>
              <w:autoSpaceDE w:val="0"/>
              <w:autoSpaceDN w:val="0"/>
              <w:adjustRightInd w:val="0"/>
              <w:jc w:val="both"/>
              <w:rPr>
                <w:color w:val="000000"/>
                <w:sz w:val="24"/>
                <w:szCs w:val="24"/>
              </w:rPr>
            </w:pPr>
          </w:p>
        </w:tc>
      </w:tr>
      <w:tr w:rsidR="00142CAF" w:rsidRPr="00190CAC" w14:paraId="08EE113E" w14:textId="77777777" w:rsidTr="005856DC">
        <w:trPr>
          <w:trHeight w:val="355"/>
        </w:trPr>
        <w:tc>
          <w:tcPr>
            <w:tcW w:w="5142" w:type="dxa"/>
          </w:tcPr>
          <w:p w14:paraId="2F26A9DF" w14:textId="77777777" w:rsidR="00142CAF" w:rsidRPr="00190CAC" w:rsidRDefault="00142CAF" w:rsidP="005856DC">
            <w:pPr>
              <w:autoSpaceDE w:val="0"/>
              <w:autoSpaceDN w:val="0"/>
              <w:adjustRightInd w:val="0"/>
              <w:jc w:val="both"/>
              <w:rPr>
                <w:color w:val="000000"/>
                <w:sz w:val="24"/>
                <w:szCs w:val="24"/>
              </w:rPr>
            </w:pPr>
            <w:r w:rsidRPr="00190CAC">
              <w:rPr>
                <w:b/>
                <w:bCs/>
                <w:color w:val="000000"/>
                <w:sz w:val="24"/>
                <w:szCs w:val="24"/>
              </w:rPr>
              <w:t xml:space="preserve">Şirket </w:t>
            </w:r>
            <w:proofErr w:type="gramStart"/>
            <w:r w:rsidRPr="00190CAC">
              <w:rPr>
                <w:b/>
                <w:bCs/>
                <w:color w:val="000000"/>
                <w:sz w:val="24"/>
                <w:szCs w:val="24"/>
              </w:rPr>
              <w:t>Yetkilileri(</w:t>
            </w:r>
            <w:proofErr w:type="gramEnd"/>
            <w:r w:rsidRPr="00190CAC">
              <w:rPr>
                <w:b/>
                <w:bCs/>
                <w:color w:val="000000"/>
                <w:sz w:val="24"/>
                <w:szCs w:val="24"/>
              </w:rPr>
              <w:t xml:space="preserve">Hissedarlar/İş Ortakları) </w:t>
            </w:r>
          </w:p>
        </w:tc>
        <w:tc>
          <w:tcPr>
            <w:tcW w:w="5142" w:type="dxa"/>
          </w:tcPr>
          <w:p w14:paraId="794F9159" w14:textId="77777777" w:rsidR="00142CAF" w:rsidRPr="00190CAC" w:rsidRDefault="00142CAF" w:rsidP="005856DC">
            <w:pPr>
              <w:autoSpaceDE w:val="0"/>
              <w:autoSpaceDN w:val="0"/>
              <w:adjustRightInd w:val="0"/>
              <w:jc w:val="both"/>
              <w:rPr>
                <w:color w:val="000000"/>
                <w:sz w:val="24"/>
                <w:szCs w:val="24"/>
              </w:rPr>
            </w:pPr>
            <w:r w:rsidRPr="00190CAC">
              <w:rPr>
                <w:color w:val="000000"/>
                <w:sz w:val="24"/>
                <w:szCs w:val="24"/>
              </w:rPr>
              <w:t>İlgili mevzuat hükümleri uyarınca Şirket’in ticari faaliyetlerine ilişkin stratejilerin tasarlanması, en üst düzeyde yönetiminin sağlanması ve denetim amaçlarıyla sınırlı olarak aktarılabilmektedir.</w:t>
            </w:r>
          </w:p>
          <w:p w14:paraId="7C880328" w14:textId="77777777" w:rsidR="00142CAF" w:rsidRPr="00190CAC" w:rsidRDefault="00142CAF" w:rsidP="005856DC">
            <w:pPr>
              <w:autoSpaceDE w:val="0"/>
              <w:autoSpaceDN w:val="0"/>
              <w:adjustRightInd w:val="0"/>
              <w:jc w:val="both"/>
              <w:rPr>
                <w:color w:val="000000"/>
                <w:sz w:val="24"/>
                <w:szCs w:val="24"/>
              </w:rPr>
            </w:pPr>
            <w:r w:rsidRPr="00190CAC">
              <w:rPr>
                <w:color w:val="000000"/>
                <w:sz w:val="24"/>
                <w:szCs w:val="24"/>
              </w:rPr>
              <w:t xml:space="preserve"> </w:t>
            </w:r>
          </w:p>
        </w:tc>
      </w:tr>
      <w:tr w:rsidR="00142CAF" w:rsidRPr="00190CAC" w14:paraId="608C873E" w14:textId="77777777" w:rsidTr="005856DC">
        <w:trPr>
          <w:trHeight w:val="258"/>
        </w:trPr>
        <w:tc>
          <w:tcPr>
            <w:tcW w:w="5142" w:type="dxa"/>
          </w:tcPr>
          <w:p w14:paraId="301826CE" w14:textId="77777777" w:rsidR="00142CAF" w:rsidRPr="00190CAC" w:rsidRDefault="00142CAF" w:rsidP="005856DC">
            <w:pPr>
              <w:autoSpaceDE w:val="0"/>
              <w:autoSpaceDN w:val="0"/>
              <w:adjustRightInd w:val="0"/>
              <w:jc w:val="both"/>
              <w:rPr>
                <w:color w:val="000000"/>
                <w:sz w:val="24"/>
                <w:szCs w:val="24"/>
              </w:rPr>
            </w:pPr>
            <w:r w:rsidRPr="00190CAC">
              <w:rPr>
                <w:b/>
                <w:bCs/>
                <w:color w:val="000000"/>
                <w:sz w:val="24"/>
                <w:szCs w:val="24"/>
              </w:rPr>
              <w:t xml:space="preserve">Yetkili Kamu Kurum ve Kuruluşları </w:t>
            </w:r>
          </w:p>
        </w:tc>
        <w:tc>
          <w:tcPr>
            <w:tcW w:w="5142" w:type="dxa"/>
          </w:tcPr>
          <w:p w14:paraId="299577EA" w14:textId="77777777" w:rsidR="00142CAF" w:rsidRPr="00190CAC" w:rsidRDefault="00142CAF" w:rsidP="005856DC">
            <w:pPr>
              <w:autoSpaceDE w:val="0"/>
              <w:autoSpaceDN w:val="0"/>
              <w:adjustRightInd w:val="0"/>
              <w:jc w:val="both"/>
              <w:rPr>
                <w:color w:val="000000"/>
                <w:sz w:val="24"/>
                <w:szCs w:val="24"/>
              </w:rPr>
            </w:pPr>
            <w:r w:rsidRPr="00190CAC">
              <w:rPr>
                <w:color w:val="000000"/>
                <w:sz w:val="24"/>
                <w:szCs w:val="24"/>
              </w:rPr>
              <w:t xml:space="preserve">İlgili kamu kurum ve kuruluşlarının hukuki yetkisi dâhilinde talep ettiği amaçla sınırlı olarak aktarılabilmektedir. </w:t>
            </w:r>
          </w:p>
          <w:p w14:paraId="662625FF" w14:textId="77777777" w:rsidR="00142CAF" w:rsidRPr="00190CAC" w:rsidRDefault="00142CAF" w:rsidP="005856DC">
            <w:pPr>
              <w:autoSpaceDE w:val="0"/>
              <w:autoSpaceDN w:val="0"/>
              <w:adjustRightInd w:val="0"/>
              <w:jc w:val="both"/>
              <w:rPr>
                <w:color w:val="000000"/>
                <w:sz w:val="24"/>
                <w:szCs w:val="24"/>
              </w:rPr>
            </w:pPr>
          </w:p>
        </w:tc>
      </w:tr>
      <w:tr w:rsidR="00142CAF" w:rsidRPr="00190CAC" w14:paraId="30338ABF" w14:textId="77777777" w:rsidTr="005856DC">
        <w:trPr>
          <w:trHeight w:val="258"/>
        </w:trPr>
        <w:tc>
          <w:tcPr>
            <w:tcW w:w="5142" w:type="dxa"/>
          </w:tcPr>
          <w:p w14:paraId="0A2D4D0A" w14:textId="77777777" w:rsidR="00142CAF" w:rsidRPr="00190CAC" w:rsidRDefault="00142CAF" w:rsidP="005856DC">
            <w:pPr>
              <w:autoSpaceDE w:val="0"/>
              <w:autoSpaceDN w:val="0"/>
              <w:adjustRightInd w:val="0"/>
              <w:jc w:val="both"/>
              <w:rPr>
                <w:b/>
                <w:bCs/>
                <w:color w:val="000000"/>
                <w:sz w:val="24"/>
                <w:szCs w:val="24"/>
              </w:rPr>
            </w:pPr>
            <w:r w:rsidRPr="00190CAC">
              <w:rPr>
                <w:b/>
                <w:bCs/>
                <w:color w:val="000000"/>
                <w:sz w:val="24"/>
                <w:szCs w:val="24"/>
              </w:rPr>
              <w:t>Gerçek Kişiler veya İlgili Özel Hukuk</w:t>
            </w:r>
          </w:p>
          <w:p w14:paraId="06F1213F" w14:textId="77777777" w:rsidR="00142CAF" w:rsidRPr="00190CAC" w:rsidRDefault="00142CAF" w:rsidP="005856DC">
            <w:pPr>
              <w:autoSpaceDE w:val="0"/>
              <w:autoSpaceDN w:val="0"/>
              <w:adjustRightInd w:val="0"/>
              <w:jc w:val="both"/>
              <w:rPr>
                <w:color w:val="000000"/>
                <w:sz w:val="24"/>
                <w:szCs w:val="24"/>
              </w:rPr>
            </w:pPr>
            <w:r w:rsidRPr="00190CAC">
              <w:rPr>
                <w:b/>
                <w:bCs/>
                <w:color w:val="000000"/>
                <w:sz w:val="24"/>
                <w:szCs w:val="24"/>
              </w:rPr>
              <w:t xml:space="preserve">Tüzel Kişileri, Tedarikçiler </w:t>
            </w:r>
          </w:p>
        </w:tc>
        <w:tc>
          <w:tcPr>
            <w:tcW w:w="5142" w:type="dxa"/>
          </w:tcPr>
          <w:p w14:paraId="6B953298" w14:textId="77777777" w:rsidR="00142CAF" w:rsidRPr="00190CAC" w:rsidRDefault="00142CAF" w:rsidP="005856DC">
            <w:pPr>
              <w:autoSpaceDE w:val="0"/>
              <w:autoSpaceDN w:val="0"/>
              <w:adjustRightInd w:val="0"/>
              <w:jc w:val="both"/>
              <w:rPr>
                <w:color w:val="000000"/>
                <w:sz w:val="24"/>
                <w:szCs w:val="24"/>
              </w:rPr>
            </w:pPr>
            <w:r w:rsidRPr="00190CAC">
              <w:rPr>
                <w:color w:val="000000"/>
                <w:sz w:val="24"/>
                <w:szCs w:val="24"/>
              </w:rPr>
              <w:t xml:space="preserve">Tedarikçiler, Gerçek kişiler veya İlgili özel hukuk tüzel kişilerinin mevzuat hükümleri uyarınca hukuki yetkisi dâhilinde talep ettiği amaçla sınırlı olarak aktarılabilmektedir. </w:t>
            </w:r>
          </w:p>
          <w:p w14:paraId="55C2E0B6" w14:textId="77777777" w:rsidR="00142CAF" w:rsidRPr="00190CAC" w:rsidRDefault="00142CAF" w:rsidP="005856DC">
            <w:pPr>
              <w:autoSpaceDE w:val="0"/>
              <w:autoSpaceDN w:val="0"/>
              <w:adjustRightInd w:val="0"/>
              <w:jc w:val="both"/>
              <w:rPr>
                <w:color w:val="000000"/>
                <w:sz w:val="24"/>
                <w:szCs w:val="24"/>
              </w:rPr>
            </w:pPr>
          </w:p>
        </w:tc>
      </w:tr>
      <w:tr w:rsidR="00142CAF" w:rsidRPr="00190CAC" w14:paraId="5E747DDA" w14:textId="77777777" w:rsidTr="005856DC">
        <w:trPr>
          <w:trHeight w:val="258"/>
        </w:trPr>
        <w:tc>
          <w:tcPr>
            <w:tcW w:w="5142" w:type="dxa"/>
          </w:tcPr>
          <w:p w14:paraId="445E990E" w14:textId="77777777" w:rsidR="00142CAF" w:rsidRPr="00190CAC" w:rsidRDefault="00142CAF" w:rsidP="005856DC">
            <w:pPr>
              <w:autoSpaceDE w:val="0"/>
              <w:autoSpaceDN w:val="0"/>
              <w:adjustRightInd w:val="0"/>
              <w:jc w:val="both"/>
              <w:rPr>
                <w:color w:val="000000"/>
                <w:sz w:val="24"/>
                <w:szCs w:val="24"/>
              </w:rPr>
            </w:pPr>
            <w:r w:rsidRPr="00190CAC">
              <w:rPr>
                <w:b/>
                <w:bCs/>
                <w:color w:val="000000"/>
                <w:sz w:val="24"/>
                <w:szCs w:val="24"/>
              </w:rPr>
              <w:t xml:space="preserve">İş Sağlığı ve Güvenliği Uzmanı </w:t>
            </w:r>
          </w:p>
        </w:tc>
        <w:tc>
          <w:tcPr>
            <w:tcW w:w="5142" w:type="dxa"/>
          </w:tcPr>
          <w:p w14:paraId="7C22757D" w14:textId="77777777" w:rsidR="00142CAF" w:rsidRPr="00190CAC" w:rsidRDefault="00142CAF" w:rsidP="005856DC">
            <w:pPr>
              <w:autoSpaceDE w:val="0"/>
              <w:autoSpaceDN w:val="0"/>
              <w:adjustRightInd w:val="0"/>
              <w:jc w:val="both"/>
              <w:rPr>
                <w:color w:val="000000"/>
                <w:sz w:val="24"/>
                <w:szCs w:val="24"/>
              </w:rPr>
            </w:pPr>
            <w:r w:rsidRPr="00190CAC">
              <w:rPr>
                <w:color w:val="000000"/>
                <w:sz w:val="24"/>
                <w:szCs w:val="24"/>
              </w:rPr>
              <w:t xml:space="preserve">Şirket’in İş Sağlığı ve Güvenliği uzmanı ile mevzuat hükümleri uyarınca hukuki yetkisi dâhilinde talep ettiği amaçla sınırlı olarak aktarılabilmektedir. </w:t>
            </w:r>
          </w:p>
          <w:p w14:paraId="51024095" w14:textId="77777777" w:rsidR="00142CAF" w:rsidRPr="00190CAC" w:rsidRDefault="00142CAF" w:rsidP="005856DC">
            <w:pPr>
              <w:autoSpaceDE w:val="0"/>
              <w:autoSpaceDN w:val="0"/>
              <w:adjustRightInd w:val="0"/>
              <w:jc w:val="both"/>
              <w:rPr>
                <w:color w:val="000000"/>
                <w:sz w:val="24"/>
                <w:szCs w:val="24"/>
              </w:rPr>
            </w:pPr>
          </w:p>
        </w:tc>
      </w:tr>
      <w:tr w:rsidR="00142CAF" w:rsidRPr="00190CAC" w14:paraId="0DD33866" w14:textId="77777777" w:rsidTr="005856DC">
        <w:trPr>
          <w:trHeight w:val="230"/>
        </w:trPr>
        <w:tc>
          <w:tcPr>
            <w:tcW w:w="5142" w:type="dxa"/>
          </w:tcPr>
          <w:p w14:paraId="360CF959" w14:textId="77777777" w:rsidR="00142CAF" w:rsidRPr="00190CAC" w:rsidRDefault="00142CAF" w:rsidP="005856DC">
            <w:pPr>
              <w:autoSpaceDE w:val="0"/>
              <w:autoSpaceDN w:val="0"/>
              <w:adjustRightInd w:val="0"/>
              <w:jc w:val="both"/>
              <w:rPr>
                <w:color w:val="000000"/>
                <w:sz w:val="24"/>
                <w:szCs w:val="24"/>
              </w:rPr>
            </w:pPr>
            <w:r w:rsidRPr="00190CAC">
              <w:rPr>
                <w:b/>
                <w:bCs/>
                <w:color w:val="000000"/>
                <w:sz w:val="24"/>
                <w:szCs w:val="24"/>
              </w:rPr>
              <w:lastRenderedPageBreak/>
              <w:t xml:space="preserve">Şirket İçi Birimler </w:t>
            </w:r>
          </w:p>
        </w:tc>
        <w:tc>
          <w:tcPr>
            <w:tcW w:w="5142" w:type="dxa"/>
          </w:tcPr>
          <w:p w14:paraId="2AC6AD6A" w14:textId="77777777" w:rsidR="00142CAF" w:rsidRPr="00190CAC" w:rsidRDefault="00142CAF" w:rsidP="005856DC">
            <w:pPr>
              <w:autoSpaceDE w:val="0"/>
              <w:autoSpaceDN w:val="0"/>
              <w:adjustRightInd w:val="0"/>
              <w:jc w:val="both"/>
              <w:rPr>
                <w:color w:val="000000"/>
                <w:sz w:val="24"/>
                <w:szCs w:val="24"/>
              </w:rPr>
            </w:pPr>
            <w:r w:rsidRPr="00190CAC">
              <w:rPr>
                <w:color w:val="000000"/>
                <w:sz w:val="24"/>
                <w:szCs w:val="24"/>
              </w:rPr>
              <w:t xml:space="preserve">Şirket’in iş süreçleri ve faaliyetlerinin yürütülmesi ve yükümlülüklerinin ifası amacı ile aktarılabilmektedir. </w:t>
            </w:r>
          </w:p>
          <w:p w14:paraId="22F78C6F" w14:textId="77777777" w:rsidR="00142CAF" w:rsidRPr="00190CAC" w:rsidRDefault="00142CAF" w:rsidP="005856DC">
            <w:pPr>
              <w:autoSpaceDE w:val="0"/>
              <w:autoSpaceDN w:val="0"/>
              <w:adjustRightInd w:val="0"/>
              <w:jc w:val="both"/>
              <w:rPr>
                <w:color w:val="000000"/>
                <w:sz w:val="24"/>
                <w:szCs w:val="24"/>
              </w:rPr>
            </w:pPr>
          </w:p>
        </w:tc>
      </w:tr>
      <w:tr w:rsidR="00142CAF" w:rsidRPr="00190CAC" w14:paraId="6467EE85" w14:textId="77777777" w:rsidTr="005856DC">
        <w:trPr>
          <w:trHeight w:val="482"/>
        </w:trPr>
        <w:tc>
          <w:tcPr>
            <w:tcW w:w="5142" w:type="dxa"/>
          </w:tcPr>
          <w:p w14:paraId="7B274BC3" w14:textId="77777777" w:rsidR="00142CAF" w:rsidRPr="00190CAC" w:rsidRDefault="00142CAF" w:rsidP="005856DC">
            <w:pPr>
              <w:autoSpaceDE w:val="0"/>
              <w:autoSpaceDN w:val="0"/>
              <w:adjustRightInd w:val="0"/>
              <w:jc w:val="both"/>
              <w:rPr>
                <w:color w:val="000000"/>
                <w:sz w:val="24"/>
                <w:szCs w:val="24"/>
              </w:rPr>
            </w:pPr>
            <w:r w:rsidRPr="00190CAC">
              <w:rPr>
                <w:b/>
                <w:bCs/>
                <w:color w:val="000000"/>
                <w:sz w:val="24"/>
                <w:szCs w:val="24"/>
              </w:rPr>
              <w:t xml:space="preserve">Bağımsız Denetim Kuruluşu </w:t>
            </w:r>
          </w:p>
        </w:tc>
        <w:tc>
          <w:tcPr>
            <w:tcW w:w="5142" w:type="dxa"/>
          </w:tcPr>
          <w:p w14:paraId="2D926636" w14:textId="77777777" w:rsidR="00142CAF" w:rsidRPr="00190CAC" w:rsidRDefault="00142CAF" w:rsidP="005856DC">
            <w:pPr>
              <w:autoSpaceDE w:val="0"/>
              <w:autoSpaceDN w:val="0"/>
              <w:adjustRightInd w:val="0"/>
              <w:jc w:val="both"/>
              <w:rPr>
                <w:color w:val="000000"/>
                <w:sz w:val="24"/>
                <w:szCs w:val="24"/>
              </w:rPr>
            </w:pPr>
            <w:r w:rsidRPr="00190CAC">
              <w:rPr>
                <w:color w:val="000000"/>
                <w:sz w:val="24"/>
                <w:szCs w:val="24"/>
              </w:rPr>
              <w:t xml:space="preserve">Şirket’in yasal yükümlülükleri gereği denetim yükümlülüğü kapsamında bağımsız denetim yetkisine sahip bağımsız denetim kuruluşlarına ile mevzuat hükümleri uyarınca hukuki yetkisi dâhilinde talep ettiği amaçla sınırlı olarak aktarılabilmektedir. </w:t>
            </w:r>
          </w:p>
        </w:tc>
      </w:tr>
    </w:tbl>
    <w:p w14:paraId="02365A68" w14:textId="77777777" w:rsidR="00142CAF" w:rsidRPr="00190CAC" w:rsidRDefault="00142CAF" w:rsidP="00142CAF">
      <w:pPr>
        <w:jc w:val="both"/>
        <w:rPr>
          <w:b/>
          <w:bCs/>
          <w:sz w:val="24"/>
          <w:szCs w:val="24"/>
        </w:rPr>
      </w:pPr>
    </w:p>
    <w:p w14:paraId="7A370572" w14:textId="77777777" w:rsidR="00142CAF" w:rsidRPr="00190CAC" w:rsidRDefault="00142CAF" w:rsidP="00142CAF">
      <w:pPr>
        <w:jc w:val="both"/>
        <w:rPr>
          <w:sz w:val="24"/>
          <w:szCs w:val="24"/>
        </w:rPr>
      </w:pPr>
      <w:r w:rsidRPr="00190CAC">
        <w:rPr>
          <w:b/>
          <w:bCs/>
          <w:sz w:val="24"/>
          <w:szCs w:val="24"/>
        </w:rPr>
        <w:t xml:space="preserve">5. KİŞİSEL VERİLERİN TOPLAMA YÖNTEMİ VE HUKUKİ SEBEBİ, SİLİNMESİ YOK EDİLMESİ VE ANONİM HALE GETİRİLMESİ VE SAKLANMA SÜRESİ </w:t>
      </w:r>
    </w:p>
    <w:p w14:paraId="2BD8D310" w14:textId="77777777" w:rsidR="00142CAF" w:rsidRPr="00190CAC" w:rsidRDefault="00142CAF" w:rsidP="00142CAF">
      <w:pPr>
        <w:jc w:val="both"/>
        <w:rPr>
          <w:sz w:val="24"/>
          <w:szCs w:val="24"/>
        </w:rPr>
      </w:pPr>
      <w:r w:rsidRPr="00190CAC">
        <w:rPr>
          <w:b/>
          <w:bCs/>
          <w:sz w:val="24"/>
          <w:szCs w:val="24"/>
        </w:rPr>
        <w:t xml:space="preserve">5.1. Kişisel Veri Toplamanın Yöntemi ve Hukuki Sebebi </w:t>
      </w:r>
    </w:p>
    <w:p w14:paraId="3825E5E7" w14:textId="77777777" w:rsidR="00142CAF" w:rsidRPr="00190CAC" w:rsidRDefault="00142CAF" w:rsidP="00142CAF">
      <w:pPr>
        <w:jc w:val="both"/>
        <w:rPr>
          <w:sz w:val="24"/>
          <w:szCs w:val="24"/>
        </w:rPr>
      </w:pPr>
      <w:r w:rsidRPr="00190CAC">
        <w:rPr>
          <w:sz w:val="24"/>
          <w:szCs w:val="24"/>
        </w:rPr>
        <w:t xml:space="preserve">Kanun’un amacını düzenleyen 1’inci madde ile Kanun’un kapsamını düzenleyen 2’inci </w:t>
      </w:r>
      <w:proofErr w:type="spellStart"/>
      <w:r w:rsidRPr="00190CAC">
        <w:rPr>
          <w:sz w:val="24"/>
          <w:szCs w:val="24"/>
        </w:rPr>
        <w:t>madde’ye</w:t>
      </w:r>
      <w:proofErr w:type="spellEnd"/>
      <w:r w:rsidRPr="00190CAC">
        <w:rPr>
          <w:sz w:val="24"/>
          <w:szCs w:val="24"/>
        </w:rPr>
        <w:t xml:space="preserve"> uygunluğunun denetimi amacıyla, Kişisel Veriler; her türlü sözlü, yazılı, elektronik ortamda; teknik ve sair yöntemlerle, çağrı merkezi, Şirket internet sitesi, mobil uygulama gibi muhtelif yollardan, </w:t>
      </w:r>
      <w:proofErr w:type="spellStart"/>
      <w:r w:rsidRPr="00190CAC">
        <w:rPr>
          <w:sz w:val="24"/>
          <w:szCs w:val="24"/>
        </w:rPr>
        <w:t>Politika’da</w:t>
      </w:r>
      <w:proofErr w:type="spellEnd"/>
      <w:r w:rsidRPr="00190CAC">
        <w:rPr>
          <w:sz w:val="24"/>
          <w:szCs w:val="24"/>
        </w:rPr>
        <w:t xml:space="preserve"> yer verilen amaçların gerçekleştirilmesi amacıyla mevzuat, sözleşme, talep ve isteğe dayalı hukuki sebepler çerçevesinde yasadan doğan sorumlulukların eksiksiz ve doğru bir </w:t>
      </w:r>
      <w:proofErr w:type="spellStart"/>
      <w:r w:rsidRPr="00190CAC">
        <w:rPr>
          <w:sz w:val="24"/>
          <w:szCs w:val="24"/>
        </w:rPr>
        <w:t>şekildeyerine</w:t>
      </w:r>
      <w:proofErr w:type="spellEnd"/>
      <w:r w:rsidRPr="00190CAC">
        <w:rPr>
          <w:sz w:val="24"/>
          <w:szCs w:val="24"/>
        </w:rPr>
        <w:t xml:space="preserve"> getirilebilmesi için toplanır ve Şirket veya Şirket tarafından görevlendirilen veri işleyenler tarafından işlenir. </w:t>
      </w:r>
    </w:p>
    <w:p w14:paraId="20F1A7A3" w14:textId="77777777" w:rsidR="00142CAF" w:rsidRPr="00190CAC" w:rsidRDefault="00142CAF" w:rsidP="00142CAF">
      <w:pPr>
        <w:jc w:val="both"/>
        <w:rPr>
          <w:sz w:val="24"/>
          <w:szCs w:val="24"/>
        </w:rPr>
      </w:pPr>
      <w:r w:rsidRPr="00190CAC">
        <w:rPr>
          <w:b/>
          <w:bCs/>
          <w:sz w:val="24"/>
          <w:szCs w:val="24"/>
        </w:rPr>
        <w:t xml:space="preserve">5.2. Kişisel Verilerin Silinmesi, Yok Edilmesi veya Anonim Hâle Getirilmesi </w:t>
      </w:r>
    </w:p>
    <w:p w14:paraId="71B8CE16" w14:textId="77777777" w:rsidR="00142CAF" w:rsidRPr="00190CAC" w:rsidRDefault="00142CAF" w:rsidP="00142CAF">
      <w:pPr>
        <w:jc w:val="both"/>
        <w:rPr>
          <w:sz w:val="24"/>
          <w:szCs w:val="24"/>
        </w:rPr>
      </w:pPr>
      <w:r w:rsidRPr="00190CAC">
        <w:rPr>
          <w:sz w:val="24"/>
          <w:szCs w:val="24"/>
        </w:rPr>
        <w:t xml:space="preserve">Kişisel </w:t>
      </w:r>
      <w:proofErr w:type="spellStart"/>
      <w:r w:rsidRPr="00190CAC">
        <w:rPr>
          <w:sz w:val="24"/>
          <w:szCs w:val="24"/>
        </w:rPr>
        <w:t>Veriler’in</w:t>
      </w:r>
      <w:proofErr w:type="spellEnd"/>
      <w:r w:rsidRPr="00190CAC">
        <w:rPr>
          <w:sz w:val="24"/>
          <w:szCs w:val="24"/>
        </w:rPr>
        <w:t xml:space="preserve"> silinmesi, yok edilmesi veya anonim hâle getirilmesine ilişkin diğer kanunlarda yer alan hükümler saklı kalmak kaydı ile Şirket, bu Kanun ve diğer kanun hükümlerine uygun olarak işlemiş olmasına rağmen, işlenmesini gerektiren sebeplerin ortadan kalkması hâlinde Kişisel </w:t>
      </w:r>
      <w:proofErr w:type="spellStart"/>
      <w:r w:rsidRPr="00190CAC">
        <w:rPr>
          <w:sz w:val="24"/>
          <w:szCs w:val="24"/>
        </w:rPr>
        <w:t>Veriler’i</w:t>
      </w:r>
      <w:proofErr w:type="spellEnd"/>
      <w:r w:rsidRPr="00190CAC">
        <w:rPr>
          <w:sz w:val="24"/>
          <w:szCs w:val="24"/>
        </w:rPr>
        <w:t xml:space="preserve"> resen veya veri sahibinin talebi üzerine siler, yok eder veya anonim hale getirir. Kişisel </w:t>
      </w:r>
      <w:proofErr w:type="spellStart"/>
      <w:r w:rsidRPr="00190CAC">
        <w:rPr>
          <w:sz w:val="24"/>
          <w:szCs w:val="24"/>
        </w:rPr>
        <w:t>Veriler’in</w:t>
      </w:r>
      <w:proofErr w:type="spellEnd"/>
      <w:r w:rsidRPr="00190CAC">
        <w:rPr>
          <w:sz w:val="24"/>
          <w:szCs w:val="24"/>
        </w:rPr>
        <w:t xml:space="preserve"> silinmesi ile bu veriler tekrar hiçbir şekilde kullanılamayacak ve geri getirilemeyecek şekilde imha edilir. Buna göre Kişisel Veriler, kayıtlı oldukları evrak, dosya, CD, disket, hard disk gibi araçlardan geri dönüştürülemeyecek şekilde silinir. Kişisel </w:t>
      </w:r>
      <w:proofErr w:type="spellStart"/>
      <w:r w:rsidRPr="00190CAC">
        <w:rPr>
          <w:sz w:val="24"/>
          <w:szCs w:val="24"/>
        </w:rPr>
        <w:t>Veriler’in</w:t>
      </w:r>
      <w:proofErr w:type="spellEnd"/>
      <w:r w:rsidRPr="00190CAC">
        <w:rPr>
          <w:sz w:val="24"/>
          <w:szCs w:val="24"/>
        </w:rPr>
        <w:t xml:space="preserve"> yok edilmesi ise, bilgilerin tekrar geri getirilemeyecek ve kullanılamayacak şekilde, verilerin kaydedildiği evrak, dosya, CD, disket, hard disk gibi veri saklamaya elverişli materyallerin yok edilmesini ifade etmektedir. Verilerin anonim hale getirilmesiyle, Kişisel </w:t>
      </w:r>
      <w:proofErr w:type="spellStart"/>
      <w:r w:rsidRPr="00190CAC">
        <w:rPr>
          <w:sz w:val="24"/>
          <w:szCs w:val="24"/>
        </w:rPr>
        <w:t>Veriler’in</w:t>
      </w:r>
      <w:proofErr w:type="spellEnd"/>
      <w:r w:rsidRPr="00190CAC">
        <w:rPr>
          <w:sz w:val="24"/>
          <w:szCs w:val="24"/>
        </w:rPr>
        <w:t xml:space="preserve"> başka verilerle eşleştirilse dahi kimliği belirli veya belirlenebilir bir gerçek kişiyle ilişkilendirilemeyecek hale getirilmesi kastedilmektedir. </w:t>
      </w:r>
    </w:p>
    <w:p w14:paraId="59C712D5" w14:textId="77777777" w:rsidR="00142CAF" w:rsidRPr="00190CAC" w:rsidRDefault="00142CAF" w:rsidP="00142CAF">
      <w:pPr>
        <w:jc w:val="both"/>
        <w:rPr>
          <w:sz w:val="24"/>
          <w:szCs w:val="24"/>
        </w:rPr>
      </w:pPr>
      <w:r w:rsidRPr="00190CAC">
        <w:rPr>
          <w:b/>
          <w:bCs/>
          <w:sz w:val="24"/>
          <w:szCs w:val="24"/>
        </w:rPr>
        <w:t xml:space="preserve">5.3. Kişisel Verilerin Saklanma Süresi </w:t>
      </w:r>
    </w:p>
    <w:p w14:paraId="452A647F" w14:textId="77777777" w:rsidR="00142CAF" w:rsidRPr="00190CAC" w:rsidRDefault="00142CAF" w:rsidP="00142CAF">
      <w:pPr>
        <w:jc w:val="both"/>
        <w:rPr>
          <w:sz w:val="24"/>
          <w:szCs w:val="24"/>
        </w:rPr>
      </w:pPr>
      <w:r w:rsidRPr="00190CAC">
        <w:rPr>
          <w:sz w:val="24"/>
          <w:szCs w:val="24"/>
        </w:rPr>
        <w:t xml:space="preserve">Şirket, Kişisel </w:t>
      </w:r>
      <w:proofErr w:type="spellStart"/>
      <w:r w:rsidRPr="00190CAC">
        <w:rPr>
          <w:sz w:val="24"/>
          <w:szCs w:val="24"/>
        </w:rPr>
        <w:t>Veriler’i</w:t>
      </w:r>
      <w:proofErr w:type="spellEnd"/>
      <w:r w:rsidRPr="00190CAC">
        <w:rPr>
          <w:sz w:val="24"/>
          <w:szCs w:val="24"/>
        </w:rPr>
        <w:t xml:space="preserve"> mevzuatta öngörülmesi durumunda, bu mevzuatta belirtilen süre boyunca saklamaktadır. Kişisel verilerin ne kadar süre boyunca saklanması gerektiğine ilişkin mevzuatta bir süre düzenlenmemişse, Kişisel Veriler Şirket’in o veriyi işlerken yürütülen faaliyet ile bağlı olarak Şirket’in uygulamaları ve ticari yaşamının teamülleri uyarınca işlenmesini gerektiren süre kadar işlenmekte daha sonra silinmekte, yok edilmekte veya anonim hale getirilmektedir. </w:t>
      </w:r>
    </w:p>
    <w:p w14:paraId="065E444A" w14:textId="77777777" w:rsidR="00142CAF" w:rsidRPr="00190CAC" w:rsidRDefault="00142CAF" w:rsidP="00142CAF">
      <w:pPr>
        <w:jc w:val="both"/>
        <w:rPr>
          <w:sz w:val="24"/>
          <w:szCs w:val="24"/>
        </w:rPr>
      </w:pPr>
      <w:r w:rsidRPr="00190CAC">
        <w:rPr>
          <w:sz w:val="24"/>
          <w:szCs w:val="24"/>
        </w:rPr>
        <w:t xml:space="preserve">Kişisel verilerin işlenme amacı sona ermiş; ilgili mevzuat ve Şirket’in belirlediği saklama sürelerinin de sonuna gelinmişse; kişisel veriler yalnızca olası hukuki uyuşmazlıklarda delil teşkil etmesi veya kişisel veriye bağlı ilgili hakkın ileri sürülebilmesi veya savunmanın tesis edilmesi amacıyla saklanabilmektedir. Buradaki sürelerin tesisinde bahsi geçen hakkın ileri sürülebilmesine yönelik zaman aşımı süreleri ile zaman aşımı sürelerinin geçmesine rağmen daha önce aynı konularda Şirket’e yöneltilen taleplerdeki örnekler esas alınarak saklama süreleri belirlenmektedir. Bu durumda saklanan kişisel verilere herhangi bir başka amaçla erişilmemekte ve ancak ilgili hukuki uyuşmazlıkta kullanılması gerektiği zaman ilgili kişisel verilere erişim sağlanmaktadır. </w:t>
      </w:r>
      <w:r w:rsidRPr="00190CAC">
        <w:rPr>
          <w:sz w:val="24"/>
          <w:szCs w:val="24"/>
        </w:rPr>
        <w:lastRenderedPageBreak/>
        <w:t xml:space="preserve">Burada da bahsi geçen süre sona erdikten sonra kişisel veriler silinmekte, yok edilmekte veya anonim hale getirilmektedir. </w:t>
      </w:r>
    </w:p>
    <w:p w14:paraId="696E90CA" w14:textId="77777777" w:rsidR="00142CAF" w:rsidRPr="00190CAC" w:rsidRDefault="00142CAF" w:rsidP="00142CAF">
      <w:pPr>
        <w:jc w:val="both"/>
        <w:rPr>
          <w:sz w:val="24"/>
          <w:szCs w:val="24"/>
        </w:rPr>
      </w:pPr>
      <w:r w:rsidRPr="00190CAC">
        <w:rPr>
          <w:sz w:val="24"/>
          <w:szCs w:val="24"/>
        </w:rPr>
        <w:t xml:space="preserve">Kişisel </w:t>
      </w:r>
      <w:proofErr w:type="spellStart"/>
      <w:r w:rsidRPr="00190CAC">
        <w:rPr>
          <w:sz w:val="24"/>
          <w:szCs w:val="24"/>
        </w:rPr>
        <w:t>Veriler’in</w:t>
      </w:r>
      <w:proofErr w:type="spellEnd"/>
      <w:r w:rsidRPr="00190CAC">
        <w:rPr>
          <w:sz w:val="24"/>
          <w:szCs w:val="24"/>
        </w:rPr>
        <w:t xml:space="preserve"> saklanması, silinmesi, yok edilmesi ve anonim hale getirilmesi ile ilgili Şirket tekniklerine dair detaylı düzenlemeler, Kişisel Veri Koruma ve İmha </w:t>
      </w:r>
      <w:proofErr w:type="spellStart"/>
      <w:r w:rsidRPr="00190CAC">
        <w:rPr>
          <w:sz w:val="24"/>
          <w:szCs w:val="24"/>
        </w:rPr>
        <w:t>Politikası’nda</w:t>
      </w:r>
      <w:proofErr w:type="spellEnd"/>
      <w:r w:rsidRPr="00190CAC">
        <w:rPr>
          <w:sz w:val="24"/>
          <w:szCs w:val="24"/>
        </w:rPr>
        <w:t xml:space="preserve"> yer almaktadır. </w:t>
      </w:r>
    </w:p>
    <w:p w14:paraId="51B58147" w14:textId="77777777" w:rsidR="00142CAF" w:rsidRPr="00190CAC" w:rsidRDefault="00142CAF" w:rsidP="00142CAF">
      <w:pPr>
        <w:jc w:val="both"/>
        <w:rPr>
          <w:b/>
          <w:bCs/>
          <w:sz w:val="24"/>
          <w:szCs w:val="24"/>
        </w:rPr>
      </w:pPr>
      <w:r w:rsidRPr="00190CAC">
        <w:rPr>
          <w:b/>
          <w:bCs/>
          <w:sz w:val="24"/>
          <w:szCs w:val="24"/>
        </w:rPr>
        <w:t>6. KİŞİSEL VERİLERİN KORUNMASI DAİR HUSUSLAR</w:t>
      </w:r>
    </w:p>
    <w:p w14:paraId="3B2D7036" w14:textId="77777777" w:rsidR="00142CAF" w:rsidRPr="00190CAC" w:rsidRDefault="00142CAF" w:rsidP="00142CAF">
      <w:pPr>
        <w:jc w:val="both"/>
        <w:rPr>
          <w:sz w:val="24"/>
          <w:szCs w:val="24"/>
        </w:rPr>
      </w:pPr>
      <w:r w:rsidRPr="00190CAC">
        <w:rPr>
          <w:sz w:val="24"/>
          <w:szCs w:val="24"/>
        </w:rPr>
        <w:t xml:space="preserve">Şirket, Kanun’un </w:t>
      </w:r>
      <w:proofErr w:type="gramStart"/>
      <w:r w:rsidRPr="00190CAC">
        <w:rPr>
          <w:sz w:val="24"/>
          <w:szCs w:val="24"/>
        </w:rPr>
        <w:t>12’inci</w:t>
      </w:r>
      <w:proofErr w:type="gramEnd"/>
      <w:r w:rsidRPr="00190CAC">
        <w:rPr>
          <w:sz w:val="24"/>
          <w:szCs w:val="24"/>
        </w:rPr>
        <w:t xml:space="preserve"> maddesine uygun olarak, işlemekte olduğu Kişisel </w:t>
      </w:r>
      <w:proofErr w:type="spellStart"/>
      <w:r w:rsidRPr="00190CAC">
        <w:rPr>
          <w:sz w:val="24"/>
          <w:szCs w:val="24"/>
        </w:rPr>
        <w:t>Veriler’in</w:t>
      </w:r>
      <w:proofErr w:type="spellEnd"/>
      <w:r w:rsidRPr="00190CAC">
        <w:rPr>
          <w:sz w:val="24"/>
          <w:szCs w:val="24"/>
        </w:rPr>
        <w:t xml:space="preserve"> hukuka aykırı olarak işlenmesini önlemek, verilere hukuka aykırı olarak erişilmesini önlemek ve verilerin muhafazasını sağlamak için uygun güvenlik düzeyini sağlamaya yönelik gerekli teknik ve idari tedbirleri almakta, bu kapsamda gerekli denetimleri yapmakta veya yaptırmaktadır. </w:t>
      </w:r>
    </w:p>
    <w:p w14:paraId="5936A547" w14:textId="77777777" w:rsidR="00142CAF" w:rsidRPr="00190CAC" w:rsidRDefault="00142CAF" w:rsidP="00142CAF">
      <w:pPr>
        <w:jc w:val="both"/>
        <w:rPr>
          <w:sz w:val="24"/>
          <w:szCs w:val="24"/>
        </w:rPr>
      </w:pPr>
      <w:r w:rsidRPr="00190CAC">
        <w:rPr>
          <w:b/>
          <w:bCs/>
          <w:sz w:val="24"/>
          <w:szCs w:val="24"/>
        </w:rPr>
        <w:t xml:space="preserve">6.1. Kişisel Verilerin Güvenliğinin Sağlanması </w:t>
      </w:r>
    </w:p>
    <w:p w14:paraId="206F7095" w14:textId="77777777" w:rsidR="00142CAF" w:rsidRPr="00190CAC" w:rsidRDefault="00142CAF" w:rsidP="00142CAF">
      <w:pPr>
        <w:jc w:val="both"/>
        <w:rPr>
          <w:sz w:val="24"/>
          <w:szCs w:val="24"/>
        </w:rPr>
      </w:pPr>
      <w:r w:rsidRPr="00190CAC">
        <w:rPr>
          <w:b/>
          <w:bCs/>
          <w:sz w:val="24"/>
          <w:szCs w:val="24"/>
        </w:rPr>
        <w:t xml:space="preserve">6.1.1. Kişisel Verilerin Hukuka Uygun İşlenmesini Sağlamak için Alınan Teknik ve İdari Tedbirler </w:t>
      </w:r>
    </w:p>
    <w:p w14:paraId="6E3ECB29" w14:textId="77777777" w:rsidR="00142CAF" w:rsidRPr="00190CAC" w:rsidRDefault="00142CAF" w:rsidP="00142CAF">
      <w:pPr>
        <w:jc w:val="both"/>
        <w:rPr>
          <w:sz w:val="24"/>
          <w:szCs w:val="24"/>
        </w:rPr>
      </w:pPr>
      <w:r w:rsidRPr="00190CAC">
        <w:rPr>
          <w:sz w:val="24"/>
          <w:szCs w:val="24"/>
        </w:rPr>
        <w:t xml:space="preserve">Şirket, Kişisel </w:t>
      </w:r>
      <w:proofErr w:type="spellStart"/>
      <w:r w:rsidRPr="00190CAC">
        <w:rPr>
          <w:sz w:val="24"/>
          <w:szCs w:val="24"/>
        </w:rPr>
        <w:t>Veriler’in</w:t>
      </w:r>
      <w:proofErr w:type="spellEnd"/>
      <w:r w:rsidRPr="00190CAC">
        <w:rPr>
          <w:sz w:val="24"/>
          <w:szCs w:val="24"/>
        </w:rPr>
        <w:t xml:space="preserve"> hukuka uygun işlenmesini sağlamak için, teknolojik imkânlar ve uygulama maliyetine göre teknik ve idari tedbirler almaktadır. </w:t>
      </w:r>
    </w:p>
    <w:p w14:paraId="7A04C539" w14:textId="77777777" w:rsidR="00142CAF" w:rsidRPr="00190CAC" w:rsidRDefault="00142CAF" w:rsidP="00142CAF">
      <w:pPr>
        <w:jc w:val="both"/>
        <w:rPr>
          <w:sz w:val="24"/>
          <w:szCs w:val="24"/>
        </w:rPr>
      </w:pPr>
      <w:r w:rsidRPr="00190CAC">
        <w:rPr>
          <w:b/>
          <w:bCs/>
          <w:sz w:val="24"/>
          <w:szCs w:val="24"/>
        </w:rPr>
        <w:t xml:space="preserve">(i) Kişisel Verilerin Hukuka Uygun İşlenmesini Sağlamak için Alınan Teknik Tedbirler </w:t>
      </w:r>
    </w:p>
    <w:p w14:paraId="240F1A1D" w14:textId="77777777" w:rsidR="00142CAF" w:rsidRPr="00190CAC" w:rsidRDefault="00142CAF" w:rsidP="00142CAF">
      <w:pPr>
        <w:jc w:val="both"/>
        <w:rPr>
          <w:sz w:val="24"/>
          <w:szCs w:val="24"/>
        </w:rPr>
      </w:pPr>
      <w:r w:rsidRPr="00190CAC">
        <w:rPr>
          <w:sz w:val="24"/>
          <w:szCs w:val="24"/>
        </w:rPr>
        <w:t xml:space="preserve">Şirket tarafından Kişisel </w:t>
      </w:r>
      <w:proofErr w:type="spellStart"/>
      <w:r w:rsidRPr="00190CAC">
        <w:rPr>
          <w:sz w:val="24"/>
          <w:szCs w:val="24"/>
        </w:rPr>
        <w:t>Veriler’in</w:t>
      </w:r>
      <w:proofErr w:type="spellEnd"/>
      <w:r w:rsidRPr="00190CAC">
        <w:rPr>
          <w:sz w:val="24"/>
          <w:szCs w:val="24"/>
        </w:rPr>
        <w:t xml:space="preserve"> hukuka uygun işlenmesini sağlamak için alınan başlıca teknik tedbirler aşağıda sıralanmaktadır: </w:t>
      </w:r>
    </w:p>
    <w:p w14:paraId="72698E7E" w14:textId="77777777" w:rsidR="00142CAF" w:rsidRPr="00190CAC" w:rsidRDefault="00142CAF" w:rsidP="00142CAF">
      <w:pPr>
        <w:jc w:val="both"/>
        <w:rPr>
          <w:sz w:val="24"/>
          <w:szCs w:val="24"/>
        </w:rPr>
      </w:pPr>
      <w:r w:rsidRPr="00190CAC">
        <w:rPr>
          <w:sz w:val="24"/>
          <w:szCs w:val="24"/>
        </w:rPr>
        <w:t xml:space="preserve">a. Şirket bünyesinde gerçekleştirilen Kişisel Veri işleme faaliyetleri kurulan teknik sistemlerle denetlenmektedir. </w:t>
      </w:r>
    </w:p>
    <w:p w14:paraId="568C6E4F" w14:textId="77777777" w:rsidR="00142CAF" w:rsidRPr="00190CAC" w:rsidRDefault="00142CAF" w:rsidP="00142CAF">
      <w:pPr>
        <w:jc w:val="both"/>
        <w:rPr>
          <w:sz w:val="24"/>
          <w:szCs w:val="24"/>
        </w:rPr>
      </w:pPr>
      <w:r w:rsidRPr="00190CAC">
        <w:rPr>
          <w:sz w:val="24"/>
          <w:szCs w:val="24"/>
        </w:rPr>
        <w:t xml:space="preserve">b. Alınan teknik önlemler periyodik olarak iç denetim mekanizması gereği ilgilisine raporlanmaktadır. </w:t>
      </w:r>
    </w:p>
    <w:p w14:paraId="6470B453" w14:textId="77777777" w:rsidR="00142CAF" w:rsidRPr="00190CAC" w:rsidRDefault="00142CAF" w:rsidP="00142CAF">
      <w:pPr>
        <w:jc w:val="both"/>
        <w:rPr>
          <w:sz w:val="24"/>
          <w:szCs w:val="24"/>
        </w:rPr>
      </w:pPr>
      <w:r w:rsidRPr="00190CAC">
        <w:rPr>
          <w:sz w:val="24"/>
          <w:szCs w:val="24"/>
        </w:rPr>
        <w:t xml:space="preserve">c. Teknik konularda danışmanlık alınmaktadır. </w:t>
      </w:r>
    </w:p>
    <w:p w14:paraId="52C2B602" w14:textId="77777777" w:rsidR="00142CAF" w:rsidRPr="00190CAC" w:rsidRDefault="00142CAF" w:rsidP="00142CAF">
      <w:pPr>
        <w:jc w:val="both"/>
        <w:rPr>
          <w:sz w:val="24"/>
          <w:szCs w:val="24"/>
        </w:rPr>
      </w:pPr>
    </w:p>
    <w:p w14:paraId="12CD4D1C" w14:textId="77777777" w:rsidR="00142CAF" w:rsidRPr="00190CAC" w:rsidRDefault="00142CAF" w:rsidP="00142CAF">
      <w:pPr>
        <w:jc w:val="both"/>
        <w:rPr>
          <w:sz w:val="24"/>
          <w:szCs w:val="24"/>
        </w:rPr>
      </w:pPr>
    </w:p>
    <w:p w14:paraId="6913F19A" w14:textId="77777777" w:rsidR="00142CAF" w:rsidRPr="00190CAC" w:rsidRDefault="00142CAF" w:rsidP="00142CAF">
      <w:pPr>
        <w:jc w:val="both"/>
        <w:rPr>
          <w:sz w:val="24"/>
          <w:szCs w:val="24"/>
        </w:rPr>
      </w:pPr>
    </w:p>
    <w:p w14:paraId="3D289742" w14:textId="77777777" w:rsidR="00142CAF" w:rsidRPr="00190CAC" w:rsidRDefault="00142CAF" w:rsidP="00142CAF">
      <w:pPr>
        <w:jc w:val="both"/>
        <w:rPr>
          <w:sz w:val="24"/>
          <w:szCs w:val="24"/>
        </w:rPr>
      </w:pPr>
      <w:r w:rsidRPr="00190CAC">
        <w:rPr>
          <w:b/>
          <w:bCs/>
          <w:sz w:val="24"/>
          <w:szCs w:val="24"/>
        </w:rPr>
        <w:t xml:space="preserve">(ii) Kişisel Verilerin Hukuka Uygun İşlenmesini Sağlamak için Alınan İdari Tedbirler </w:t>
      </w:r>
    </w:p>
    <w:p w14:paraId="593F918C" w14:textId="77777777" w:rsidR="00142CAF" w:rsidRPr="00190CAC" w:rsidRDefault="00142CAF" w:rsidP="00142CAF">
      <w:pPr>
        <w:jc w:val="both"/>
        <w:rPr>
          <w:sz w:val="24"/>
          <w:szCs w:val="24"/>
        </w:rPr>
      </w:pPr>
      <w:r w:rsidRPr="00190CAC">
        <w:rPr>
          <w:sz w:val="24"/>
          <w:szCs w:val="24"/>
        </w:rPr>
        <w:t xml:space="preserve">Şirket tarafından Kişisel </w:t>
      </w:r>
      <w:proofErr w:type="spellStart"/>
      <w:r w:rsidRPr="00190CAC">
        <w:rPr>
          <w:sz w:val="24"/>
          <w:szCs w:val="24"/>
        </w:rPr>
        <w:t>Veriler’in</w:t>
      </w:r>
      <w:proofErr w:type="spellEnd"/>
      <w:r w:rsidRPr="00190CAC">
        <w:rPr>
          <w:sz w:val="24"/>
          <w:szCs w:val="24"/>
        </w:rPr>
        <w:t xml:space="preserve"> hukuka uygun işlenmesini sağlamak için alınan başlıca idari tedbirler aşağıda sıralanmaktadır: </w:t>
      </w:r>
    </w:p>
    <w:p w14:paraId="76BF8824" w14:textId="77777777" w:rsidR="00142CAF" w:rsidRPr="00190CAC" w:rsidRDefault="00142CAF" w:rsidP="00142CAF">
      <w:pPr>
        <w:jc w:val="both"/>
        <w:rPr>
          <w:sz w:val="24"/>
          <w:szCs w:val="24"/>
        </w:rPr>
      </w:pPr>
      <w:r w:rsidRPr="00190CAC">
        <w:rPr>
          <w:sz w:val="24"/>
          <w:szCs w:val="24"/>
        </w:rPr>
        <w:t xml:space="preserve">i. Çalışanlar, Kişisel </w:t>
      </w:r>
      <w:proofErr w:type="spellStart"/>
      <w:r w:rsidRPr="00190CAC">
        <w:rPr>
          <w:sz w:val="24"/>
          <w:szCs w:val="24"/>
        </w:rPr>
        <w:t>Veriler’in</w:t>
      </w:r>
      <w:proofErr w:type="spellEnd"/>
      <w:r w:rsidRPr="00190CAC">
        <w:rPr>
          <w:sz w:val="24"/>
          <w:szCs w:val="24"/>
        </w:rPr>
        <w:t xml:space="preserve"> korunması hukuku ve Kişisel </w:t>
      </w:r>
      <w:proofErr w:type="spellStart"/>
      <w:r w:rsidRPr="00190CAC">
        <w:rPr>
          <w:sz w:val="24"/>
          <w:szCs w:val="24"/>
        </w:rPr>
        <w:t>Veriler’in</w:t>
      </w:r>
      <w:proofErr w:type="spellEnd"/>
      <w:r w:rsidRPr="00190CAC">
        <w:rPr>
          <w:sz w:val="24"/>
          <w:szCs w:val="24"/>
        </w:rPr>
        <w:t xml:space="preserve"> hukuka uygun olarak işlenmesi konusunda bilgilendirilmekte ve eğitilmektedir. </w:t>
      </w:r>
    </w:p>
    <w:p w14:paraId="2CD6B694" w14:textId="77777777" w:rsidR="00142CAF" w:rsidRPr="00190CAC" w:rsidRDefault="00142CAF" w:rsidP="00142CAF">
      <w:pPr>
        <w:jc w:val="both"/>
        <w:rPr>
          <w:sz w:val="24"/>
          <w:szCs w:val="24"/>
        </w:rPr>
      </w:pPr>
      <w:proofErr w:type="gramStart"/>
      <w:r w:rsidRPr="00190CAC">
        <w:rPr>
          <w:sz w:val="24"/>
          <w:szCs w:val="24"/>
        </w:rPr>
        <w:t>ii</w:t>
      </w:r>
      <w:proofErr w:type="gramEnd"/>
      <w:r w:rsidRPr="00190CAC">
        <w:rPr>
          <w:sz w:val="24"/>
          <w:szCs w:val="24"/>
        </w:rPr>
        <w:t xml:space="preserve"> Şirket’in yürütmekte olduğu tüm faaliyetler detaylı olarak tüm iş birimleri özelinde analiz edilerek, bu analiz neticesinde ilgili iş birimlerinin gerçekleştirmiş olduğu faaliyetler özelinde Kişisel Veri işleme faaliyetleri ortaya konulmaktadır. </w:t>
      </w:r>
    </w:p>
    <w:p w14:paraId="44271C04" w14:textId="77777777" w:rsidR="00142CAF" w:rsidRPr="00190CAC" w:rsidRDefault="00142CAF" w:rsidP="00142CAF">
      <w:pPr>
        <w:jc w:val="both"/>
        <w:rPr>
          <w:sz w:val="24"/>
          <w:szCs w:val="24"/>
        </w:rPr>
      </w:pPr>
      <w:r w:rsidRPr="00190CAC">
        <w:rPr>
          <w:sz w:val="24"/>
          <w:szCs w:val="24"/>
        </w:rPr>
        <w:t xml:space="preserve">iii. Şirket’in iş birimlerinin yürütmekte olduğu Kişisel Veri işleme faaliyetleri; bu faaliyetlerin </w:t>
      </w:r>
      <w:proofErr w:type="spellStart"/>
      <w:r w:rsidRPr="00190CAC">
        <w:rPr>
          <w:sz w:val="24"/>
          <w:szCs w:val="24"/>
        </w:rPr>
        <w:t>Kanun’nun</w:t>
      </w:r>
      <w:proofErr w:type="spellEnd"/>
      <w:r w:rsidRPr="00190CAC">
        <w:rPr>
          <w:sz w:val="24"/>
          <w:szCs w:val="24"/>
        </w:rPr>
        <w:t xml:space="preserve"> aradığı Kişisel Veri işleme şartlarına uygunluğun sağlanması için yerine getirilecek olan gereklilikler her bir iş birimi ve yürütmekte olduğu detay faaliyet özelinde belirlenmektedir. </w:t>
      </w:r>
    </w:p>
    <w:p w14:paraId="2B6A8D89" w14:textId="77777777" w:rsidR="00142CAF" w:rsidRPr="00190CAC" w:rsidRDefault="00142CAF" w:rsidP="00142CAF">
      <w:pPr>
        <w:jc w:val="both"/>
        <w:rPr>
          <w:sz w:val="24"/>
          <w:szCs w:val="24"/>
        </w:rPr>
      </w:pPr>
      <w:r w:rsidRPr="00190CAC">
        <w:rPr>
          <w:sz w:val="24"/>
          <w:szCs w:val="24"/>
        </w:rPr>
        <w:t xml:space="preserve">iv. İş birimi bazında belirlenen hukuksal uyum gerekliliklerinin sağlanması için ilgili iş birimleri özelinde farkındalık yaratılmakta ve uygulama kuralları belirlenmekte; bu hususların denetimini ve uygulamanın sürekliliğini sağlamak için gerekli idari tedbirler şirket içi politikalar ve eğitimler yoluyla hayata geçirilmektedir. </w:t>
      </w:r>
    </w:p>
    <w:p w14:paraId="31C49092" w14:textId="77777777" w:rsidR="00142CAF" w:rsidRPr="00190CAC" w:rsidRDefault="00142CAF" w:rsidP="00142CAF">
      <w:pPr>
        <w:jc w:val="both"/>
        <w:rPr>
          <w:sz w:val="24"/>
          <w:szCs w:val="24"/>
        </w:rPr>
      </w:pPr>
      <w:r w:rsidRPr="00190CAC">
        <w:rPr>
          <w:sz w:val="24"/>
          <w:szCs w:val="24"/>
        </w:rPr>
        <w:t xml:space="preserve">v. Şirket ile çalışanlar arasındaki hukuki ilişkiyi yöneten sözleşme ve disiplin yönetmeliği gibi belgelere, Şirket’in talimatları ve kanunla getirilen istisnalar dışında, Kişisel </w:t>
      </w:r>
      <w:proofErr w:type="spellStart"/>
      <w:r w:rsidRPr="00190CAC">
        <w:rPr>
          <w:sz w:val="24"/>
          <w:szCs w:val="24"/>
        </w:rPr>
        <w:t>Veri’leri</w:t>
      </w:r>
      <w:proofErr w:type="spellEnd"/>
      <w:r w:rsidRPr="00190CAC">
        <w:rPr>
          <w:sz w:val="24"/>
          <w:szCs w:val="24"/>
        </w:rPr>
        <w:t xml:space="preserve"> işlememe, ifşa etmeme ve kullanmama yükümlülüğü getiren kayıtlar konulmakta ve bu konuda çalışanların farkındalığı yaratılmakta ve denetimler yürütülerek Kanun’dan doğan yükümlülükler yerine getirilmektedir. </w:t>
      </w:r>
    </w:p>
    <w:p w14:paraId="5CEAF5AC" w14:textId="77777777" w:rsidR="00142CAF" w:rsidRPr="00190CAC" w:rsidRDefault="00142CAF" w:rsidP="00142CAF">
      <w:pPr>
        <w:jc w:val="both"/>
        <w:rPr>
          <w:sz w:val="24"/>
          <w:szCs w:val="24"/>
        </w:rPr>
      </w:pPr>
      <w:r w:rsidRPr="00190CAC">
        <w:rPr>
          <w:b/>
          <w:bCs/>
          <w:sz w:val="24"/>
          <w:szCs w:val="24"/>
        </w:rPr>
        <w:t xml:space="preserve">6.1.2. Kişisel Verilerin Hukuka Aykırı Erişimini Engellemek için Alınan Teknik ve İdari Tedbirler </w:t>
      </w:r>
    </w:p>
    <w:p w14:paraId="3CDFB003" w14:textId="77777777" w:rsidR="00142CAF" w:rsidRPr="00190CAC" w:rsidRDefault="00142CAF" w:rsidP="00142CAF">
      <w:pPr>
        <w:jc w:val="both"/>
        <w:rPr>
          <w:sz w:val="24"/>
          <w:szCs w:val="24"/>
        </w:rPr>
      </w:pPr>
      <w:r w:rsidRPr="00190CAC">
        <w:rPr>
          <w:sz w:val="24"/>
          <w:szCs w:val="24"/>
        </w:rPr>
        <w:lastRenderedPageBreak/>
        <w:t xml:space="preserve">Şirket, Kişisel </w:t>
      </w:r>
      <w:proofErr w:type="spellStart"/>
      <w:r w:rsidRPr="00190CAC">
        <w:rPr>
          <w:sz w:val="24"/>
          <w:szCs w:val="24"/>
        </w:rPr>
        <w:t>Veriler’in</w:t>
      </w:r>
      <w:proofErr w:type="spellEnd"/>
      <w:r w:rsidRPr="00190CAC">
        <w:rPr>
          <w:sz w:val="24"/>
          <w:szCs w:val="24"/>
        </w:rPr>
        <w:t xml:space="preserve"> tedbirsizlikle veya yetkisiz olarak açıklanmasını, erişimini, aktarılmasını veya başka şekillerdeki tüm hukuka aykırı erişimi önlemek için korunacak verinin niteliği, teknolojik imkânlar ve uygulama maliyetine göre teknik ve idari tedbirler almaktadır. </w:t>
      </w:r>
    </w:p>
    <w:p w14:paraId="6C702579" w14:textId="77777777" w:rsidR="00142CAF" w:rsidRPr="00190CAC" w:rsidRDefault="00142CAF" w:rsidP="00142CAF">
      <w:pPr>
        <w:jc w:val="both"/>
        <w:rPr>
          <w:sz w:val="24"/>
          <w:szCs w:val="24"/>
        </w:rPr>
      </w:pPr>
      <w:r w:rsidRPr="00190CAC">
        <w:rPr>
          <w:b/>
          <w:bCs/>
          <w:sz w:val="24"/>
          <w:szCs w:val="24"/>
        </w:rPr>
        <w:t xml:space="preserve"> (i) Kişisel Verilerin Hukuka Aykırı Erişimini Engellemek için Alınan Teknik Tedbirler </w:t>
      </w:r>
    </w:p>
    <w:p w14:paraId="255A909D" w14:textId="77777777" w:rsidR="00142CAF" w:rsidRPr="00190CAC" w:rsidRDefault="00142CAF" w:rsidP="00142CAF">
      <w:pPr>
        <w:jc w:val="both"/>
        <w:rPr>
          <w:sz w:val="24"/>
          <w:szCs w:val="24"/>
        </w:rPr>
      </w:pPr>
      <w:r w:rsidRPr="00190CAC">
        <w:rPr>
          <w:sz w:val="24"/>
          <w:szCs w:val="24"/>
        </w:rPr>
        <w:t xml:space="preserve">Şirket tarafından Kişisel </w:t>
      </w:r>
      <w:proofErr w:type="spellStart"/>
      <w:r w:rsidRPr="00190CAC">
        <w:rPr>
          <w:sz w:val="24"/>
          <w:szCs w:val="24"/>
        </w:rPr>
        <w:t>Veriler’in</w:t>
      </w:r>
      <w:proofErr w:type="spellEnd"/>
      <w:r w:rsidRPr="00190CAC">
        <w:rPr>
          <w:sz w:val="24"/>
          <w:szCs w:val="24"/>
        </w:rPr>
        <w:t xml:space="preserve"> hukuka aykırı erişimini engellemek için alınan başlıca teknik tedbirler aşağıda sıralanmaktadır: </w:t>
      </w:r>
    </w:p>
    <w:p w14:paraId="1E6AA20A" w14:textId="77777777" w:rsidR="00142CAF" w:rsidRPr="00190CAC" w:rsidRDefault="00142CAF" w:rsidP="00142CAF">
      <w:pPr>
        <w:jc w:val="both"/>
        <w:rPr>
          <w:sz w:val="24"/>
          <w:szCs w:val="24"/>
        </w:rPr>
      </w:pPr>
      <w:proofErr w:type="spellStart"/>
      <w:proofErr w:type="gramStart"/>
      <w:r w:rsidRPr="00190CAC">
        <w:rPr>
          <w:sz w:val="24"/>
          <w:szCs w:val="24"/>
        </w:rPr>
        <w:t>aa</w:t>
      </w:r>
      <w:proofErr w:type="spellEnd"/>
      <w:proofErr w:type="gramEnd"/>
      <w:r w:rsidRPr="00190CAC">
        <w:rPr>
          <w:sz w:val="24"/>
          <w:szCs w:val="24"/>
        </w:rPr>
        <w:t xml:space="preserve">. Teknolojideki gelişmelere uygun teknik önlemler alınmakta, alınan önlemler periyodik olarak güncellenmekte ve yenilenmektedir. </w:t>
      </w:r>
    </w:p>
    <w:p w14:paraId="7BD72CA6" w14:textId="77777777" w:rsidR="00142CAF" w:rsidRPr="00190CAC" w:rsidRDefault="00142CAF" w:rsidP="00142CAF">
      <w:pPr>
        <w:jc w:val="both"/>
        <w:rPr>
          <w:sz w:val="24"/>
          <w:szCs w:val="24"/>
        </w:rPr>
      </w:pPr>
      <w:proofErr w:type="spellStart"/>
      <w:proofErr w:type="gramStart"/>
      <w:r w:rsidRPr="00190CAC">
        <w:rPr>
          <w:sz w:val="24"/>
          <w:szCs w:val="24"/>
        </w:rPr>
        <w:t>bb</w:t>
      </w:r>
      <w:proofErr w:type="spellEnd"/>
      <w:proofErr w:type="gramEnd"/>
      <w:r w:rsidRPr="00190CAC">
        <w:rPr>
          <w:sz w:val="24"/>
          <w:szCs w:val="24"/>
        </w:rPr>
        <w:t xml:space="preserve">. İş birimi bazında belirlenen hukuksal uyum gerekliliklerine uygun olarak erişim ve yetkilendirme teknik çözümleri devreye alınmaktadır. </w:t>
      </w:r>
    </w:p>
    <w:p w14:paraId="08D8E667" w14:textId="77777777" w:rsidR="00142CAF" w:rsidRPr="00190CAC" w:rsidRDefault="00142CAF" w:rsidP="00142CAF">
      <w:pPr>
        <w:jc w:val="both"/>
        <w:rPr>
          <w:sz w:val="24"/>
          <w:szCs w:val="24"/>
        </w:rPr>
      </w:pPr>
      <w:r w:rsidRPr="00190CAC">
        <w:rPr>
          <w:sz w:val="24"/>
          <w:szCs w:val="24"/>
        </w:rPr>
        <w:t xml:space="preserve">cc. Erişim yetkileri sınırlandırılmakta, yetkiler düzenli olarak gözden geçirilmektedir. </w:t>
      </w:r>
    </w:p>
    <w:p w14:paraId="040BA7E8" w14:textId="77777777" w:rsidR="00142CAF" w:rsidRPr="00190CAC" w:rsidRDefault="00142CAF" w:rsidP="00142CAF">
      <w:pPr>
        <w:jc w:val="both"/>
        <w:rPr>
          <w:sz w:val="24"/>
          <w:szCs w:val="24"/>
        </w:rPr>
      </w:pPr>
      <w:proofErr w:type="spellStart"/>
      <w:proofErr w:type="gramStart"/>
      <w:r w:rsidRPr="00190CAC">
        <w:rPr>
          <w:sz w:val="24"/>
          <w:szCs w:val="24"/>
        </w:rPr>
        <w:t>dd</w:t>
      </w:r>
      <w:proofErr w:type="spellEnd"/>
      <w:proofErr w:type="gramEnd"/>
      <w:r w:rsidRPr="00190CAC">
        <w:rPr>
          <w:sz w:val="24"/>
          <w:szCs w:val="24"/>
        </w:rPr>
        <w:t xml:space="preserve">. Alınan teknik önlemler periyodik olarak iç denetim mekanizması gereği ilgilisine raporlanmakta, risk teşkil eden hususlar yeniden değerlendirilerek gerekli teknolojik çözüm üretilmektedir. </w:t>
      </w:r>
    </w:p>
    <w:p w14:paraId="4E352262" w14:textId="77777777" w:rsidR="00142CAF" w:rsidRPr="00190CAC" w:rsidRDefault="00142CAF" w:rsidP="00142CAF">
      <w:pPr>
        <w:jc w:val="both"/>
        <w:rPr>
          <w:sz w:val="24"/>
          <w:szCs w:val="24"/>
        </w:rPr>
      </w:pPr>
      <w:proofErr w:type="spellStart"/>
      <w:proofErr w:type="gramStart"/>
      <w:r w:rsidRPr="00190CAC">
        <w:rPr>
          <w:sz w:val="24"/>
          <w:szCs w:val="24"/>
        </w:rPr>
        <w:t>ee</w:t>
      </w:r>
      <w:proofErr w:type="spellEnd"/>
      <w:proofErr w:type="gramEnd"/>
      <w:r w:rsidRPr="00190CAC">
        <w:rPr>
          <w:sz w:val="24"/>
          <w:szCs w:val="24"/>
        </w:rPr>
        <w:t xml:space="preserve"> Virüs koruma sistemleri ve güvenlik duvarlarını içeren yazılımlar ve donanımlar kurulmaktadır. </w:t>
      </w:r>
    </w:p>
    <w:p w14:paraId="6774DECB" w14:textId="77777777" w:rsidR="00142CAF" w:rsidRPr="00190CAC" w:rsidRDefault="00142CAF" w:rsidP="00142CAF">
      <w:pPr>
        <w:jc w:val="both"/>
        <w:rPr>
          <w:sz w:val="24"/>
          <w:szCs w:val="24"/>
        </w:rPr>
      </w:pPr>
      <w:proofErr w:type="spellStart"/>
      <w:proofErr w:type="gramStart"/>
      <w:r w:rsidRPr="00190CAC">
        <w:rPr>
          <w:sz w:val="24"/>
          <w:szCs w:val="24"/>
        </w:rPr>
        <w:t>ff</w:t>
      </w:r>
      <w:proofErr w:type="spellEnd"/>
      <w:proofErr w:type="gramEnd"/>
      <w:r w:rsidRPr="00190CAC">
        <w:rPr>
          <w:sz w:val="24"/>
          <w:szCs w:val="24"/>
        </w:rPr>
        <w:t xml:space="preserve">. Teknik konularda danışmanlık alınmaktadır. </w:t>
      </w:r>
    </w:p>
    <w:p w14:paraId="0993FFBF" w14:textId="77777777" w:rsidR="00142CAF" w:rsidRPr="00190CAC" w:rsidRDefault="00142CAF" w:rsidP="00142CAF">
      <w:pPr>
        <w:jc w:val="both"/>
        <w:rPr>
          <w:sz w:val="24"/>
          <w:szCs w:val="24"/>
        </w:rPr>
      </w:pPr>
      <w:proofErr w:type="spellStart"/>
      <w:proofErr w:type="gramStart"/>
      <w:r w:rsidRPr="00190CAC">
        <w:rPr>
          <w:sz w:val="24"/>
          <w:szCs w:val="24"/>
        </w:rPr>
        <w:t>gg</w:t>
      </w:r>
      <w:proofErr w:type="spellEnd"/>
      <w:proofErr w:type="gramEnd"/>
      <w:r w:rsidRPr="00190CAC">
        <w:rPr>
          <w:sz w:val="24"/>
          <w:szCs w:val="24"/>
        </w:rPr>
        <w:t xml:space="preserve">. Kişisel </w:t>
      </w:r>
      <w:proofErr w:type="spellStart"/>
      <w:r w:rsidRPr="00190CAC">
        <w:rPr>
          <w:sz w:val="24"/>
          <w:szCs w:val="24"/>
        </w:rPr>
        <w:t>Veriler’in</w:t>
      </w:r>
      <w:proofErr w:type="spellEnd"/>
      <w:r w:rsidRPr="00190CAC">
        <w:rPr>
          <w:sz w:val="24"/>
          <w:szCs w:val="24"/>
        </w:rPr>
        <w:t xml:space="preserve"> toplandığı uygulamalardaki güvenlik açıklarını saptamak için düzenli olarak güvenlik taramalarından geçirilmektedir. Bulunan açıkların kapatılması sağlanmaktadır. </w:t>
      </w:r>
    </w:p>
    <w:p w14:paraId="0DC6E861" w14:textId="77777777" w:rsidR="00142CAF" w:rsidRPr="00190CAC" w:rsidRDefault="00142CAF" w:rsidP="00142CAF">
      <w:pPr>
        <w:jc w:val="both"/>
        <w:rPr>
          <w:sz w:val="24"/>
          <w:szCs w:val="24"/>
        </w:rPr>
      </w:pPr>
      <w:r w:rsidRPr="00190CAC">
        <w:rPr>
          <w:b/>
          <w:bCs/>
          <w:sz w:val="24"/>
          <w:szCs w:val="24"/>
        </w:rPr>
        <w:t xml:space="preserve"> (ii) Kişisel Verilerin Hukuka Aykırı Erişimini Engellemek için Alınan İdari Tedbirler </w:t>
      </w:r>
    </w:p>
    <w:p w14:paraId="22CD883D" w14:textId="77777777" w:rsidR="00142CAF" w:rsidRPr="00190CAC" w:rsidRDefault="00142CAF" w:rsidP="00142CAF">
      <w:pPr>
        <w:jc w:val="both"/>
        <w:rPr>
          <w:sz w:val="24"/>
          <w:szCs w:val="24"/>
        </w:rPr>
      </w:pPr>
      <w:r w:rsidRPr="00190CAC">
        <w:rPr>
          <w:sz w:val="24"/>
          <w:szCs w:val="24"/>
        </w:rPr>
        <w:t xml:space="preserve">Şirket tarafından Kişisel </w:t>
      </w:r>
      <w:proofErr w:type="spellStart"/>
      <w:r w:rsidRPr="00190CAC">
        <w:rPr>
          <w:sz w:val="24"/>
          <w:szCs w:val="24"/>
        </w:rPr>
        <w:t>Veriler’in</w:t>
      </w:r>
      <w:proofErr w:type="spellEnd"/>
      <w:r w:rsidRPr="00190CAC">
        <w:rPr>
          <w:sz w:val="24"/>
          <w:szCs w:val="24"/>
        </w:rPr>
        <w:t xml:space="preserve"> hukuka aykırı erişimini engellemek için alınan başlıca idari tedbirler aşağıda sıralanmaktadır: </w:t>
      </w:r>
    </w:p>
    <w:p w14:paraId="41F04C13" w14:textId="77777777" w:rsidR="00142CAF" w:rsidRPr="00190CAC" w:rsidRDefault="00142CAF" w:rsidP="00142CAF">
      <w:pPr>
        <w:jc w:val="both"/>
        <w:rPr>
          <w:sz w:val="24"/>
          <w:szCs w:val="24"/>
        </w:rPr>
      </w:pPr>
      <w:proofErr w:type="gramStart"/>
      <w:r w:rsidRPr="00190CAC">
        <w:rPr>
          <w:sz w:val="24"/>
          <w:szCs w:val="24"/>
        </w:rPr>
        <w:t>a</w:t>
      </w:r>
      <w:proofErr w:type="gramEnd"/>
      <w:r w:rsidRPr="00190CAC">
        <w:rPr>
          <w:sz w:val="24"/>
          <w:szCs w:val="24"/>
        </w:rPr>
        <w:t xml:space="preserve"> Çalışanlar, Kişisel </w:t>
      </w:r>
      <w:proofErr w:type="spellStart"/>
      <w:r w:rsidRPr="00190CAC">
        <w:rPr>
          <w:sz w:val="24"/>
          <w:szCs w:val="24"/>
        </w:rPr>
        <w:t>Veri’lere</w:t>
      </w:r>
      <w:proofErr w:type="spellEnd"/>
      <w:r w:rsidRPr="00190CAC">
        <w:rPr>
          <w:sz w:val="24"/>
          <w:szCs w:val="24"/>
        </w:rPr>
        <w:t xml:space="preserve"> hukuka aykırı erişimi engellemek için alınacak teknik tedbirler konusunda eğitilmektedir. </w:t>
      </w:r>
    </w:p>
    <w:p w14:paraId="3AA34C6B" w14:textId="77777777" w:rsidR="00142CAF" w:rsidRPr="00190CAC" w:rsidRDefault="00142CAF" w:rsidP="00142CAF">
      <w:pPr>
        <w:jc w:val="both"/>
        <w:rPr>
          <w:sz w:val="24"/>
          <w:szCs w:val="24"/>
        </w:rPr>
      </w:pPr>
      <w:proofErr w:type="gramStart"/>
      <w:r w:rsidRPr="00190CAC">
        <w:rPr>
          <w:sz w:val="24"/>
          <w:szCs w:val="24"/>
        </w:rPr>
        <w:t>b</w:t>
      </w:r>
      <w:proofErr w:type="gramEnd"/>
      <w:r w:rsidRPr="00190CAC">
        <w:rPr>
          <w:sz w:val="24"/>
          <w:szCs w:val="24"/>
        </w:rPr>
        <w:t xml:space="preserve"> İş birimi bazında Kişisel Veri işlenmesi hukuksal uyum gerekliliklerine uygun olarak Şirket içinde Kişisel </w:t>
      </w:r>
      <w:proofErr w:type="spellStart"/>
      <w:r w:rsidRPr="00190CAC">
        <w:rPr>
          <w:sz w:val="24"/>
          <w:szCs w:val="24"/>
        </w:rPr>
        <w:t>Veri’lere</w:t>
      </w:r>
      <w:proofErr w:type="spellEnd"/>
      <w:r w:rsidRPr="00190CAC">
        <w:rPr>
          <w:sz w:val="24"/>
          <w:szCs w:val="24"/>
        </w:rPr>
        <w:t xml:space="preserve"> erişim ve yetkilendirme süreçleri tasarlanmakta ve uygulanmaktadır. </w:t>
      </w:r>
    </w:p>
    <w:p w14:paraId="25B784B5" w14:textId="77777777" w:rsidR="00142CAF" w:rsidRPr="00190CAC" w:rsidRDefault="00142CAF" w:rsidP="00142CAF">
      <w:pPr>
        <w:jc w:val="both"/>
        <w:rPr>
          <w:sz w:val="24"/>
          <w:szCs w:val="24"/>
        </w:rPr>
      </w:pPr>
      <w:proofErr w:type="gramStart"/>
      <w:r w:rsidRPr="00190CAC">
        <w:rPr>
          <w:sz w:val="24"/>
          <w:szCs w:val="24"/>
        </w:rPr>
        <w:t>c</w:t>
      </w:r>
      <w:proofErr w:type="gramEnd"/>
      <w:r w:rsidRPr="00190CAC">
        <w:rPr>
          <w:sz w:val="24"/>
          <w:szCs w:val="24"/>
        </w:rPr>
        <w:t xml:space="preserve"> Çalışanlar, öğrendikleri Kişisel </w:t>
      </w:r>
      <w:proofErr w:type="spellStart"/>
      <w:r w:rsidRPr="00190CAC">
        <w:rPr>
          <w:sz w:val="24"/>
          <w:szCs w:val="24"/>
        </w:rPr>
        <w:t>Veri’leri</w:t>
      </w:r>
      <w:proofErr w:type="spellEnd"/>
      <w:r w:rsidRPr="00190CAC">
        <w:rPr>
          <w:sz w:val="24"/>
          <w:szCs w:val="24"/>
        </w:rPr>
        <w:t xml:space="preserve"> Kanun hükümlerine aykırı olarak başkasına açıklayamayacağı ve işleme amacı dışında kullanamayacağı ve bu yükümlülüğün görevden ayrılmalarından sonra da devam edeceği konusunda bilgilendirilmekte ve bu doğrultuda kendilerinden gerekli taahhütler alınmaktadır. </w:t>
      </w:r>
    </w:p>
    <w:p w14:paraId="0C6AD372" w14:textId="77777777" w:rsidR="00142CAF" w:rsidRPr="00190CAC" w:rsidRDefault="00142CAF" w:rsidP="00142CAF">
      <w:pPr>
        <w:jc w:val="both"/>
        <w:rPr>
          <w:sz w:val="24"/>
          <w:szCs w:val="24"/>
        </w:rPr>
      </w:pPr>
      <w:proofErr w:type="gramStart"/>
      <w:r w:rsidRPr="00190CAC">
        <w:rPr>
          <w:sz w:val="24"/>
          <w:szCs w:val="24"/>
        </w:rPr>
        <w:t>d</w:t>
      </w:r>
      <w:proofErr w:type="gramEnd"/>
      <w:r w:rsidRPr="00190CAC">
        <w:rPr>
          <w:sz w:val="24"/>
          <w:szCs w:val="24"/>
        </w:rPr>
        <w:t xml:space="preserve"> Şirket tarafından Kişisel </w:t>
      </w:r>
      <w:proofErr w:type="spellStart"/>
      <w:r w:rsidRPr="00190CAC">
        <w:rPr>
          <w:sz w:val="24"/>
          <w:szCs w:val="24"/>
        </w:rPr>
        <w:t>Veriler’in</w:t>
      </w:r>
      <w:proofErr w:type="spellEnd"/>
      <w:r w:rsidRPr="00190CAC">
        <w:rPr>
          <w:sz w:val="24"/>
          <w:szCs w:val="24"/>
        </w:rPr>
        <w:t xml:space="preserve"> hukuka uygun olarak aktarıldığı kişiler ile akdedilen sözleşmelere; Kişisel </w:t>
      </w:r>
      <w:proofErr w:type="spellStart"/>
      <w:r w:rsidRPr="00190CAC">
        <w:rPr>
          <w:sz w:val="24"/>
          <w:szCs w:val="24"/>
        </w:rPr>
        <w:t>Veriler’in</w:t>
      </w:r>
      <w:proofErr w:type="spellEnd"/>
      <w:r w:rsidRPr="00190CAC">
        <w:rPr>
          <w:sz w:val="24"/>
          <w:szCs w:val="24"/>
        </w:rPr>
        <w:t xml:space="preserve"> aktarıldığı kişilerin, Kişisel </w:t>
      </w:r>
      <w:proofErr w:type="spellStart"/>
      <w:r w:rsidRPr="00190CAC">
        <w:rPr>
          <w:sz w:val="24"/>
          <w:szCs w:val="24"/>
        </w:rPr>
        <w:t>Veriler’in</w:t>
      </w:r>
      <w:proofErr w:type="spellEnd"/>
      <w:r w:rsidRPr="00190CAC">
        <w:rPr>
          <w:sz w:val="24"/>
          <w:szCs w:val="24"/>
        </w:rPr>
        <w:t xml:space="preserve"> korunması amacıyla gerekli güvenlik tedbirlerini alacağına ve kendi kuruluşlarında bu tedbirlere uyulmasını sağlayacağına ilişkin hükümler eklenmektedir. </w:t>
      </w:r>
    </w:p>
    <w:p w14:paraId="793E7F06" w14:textId="77777777" w:rsidR="00142CAF" w:rsidRPr="00190CAC" w:rsidRDefault="00142CAF" w:rsidP="00142CAF">
      <w:pPr>
        <w:jc w:val="both"/>
        <w:rPr>
          <w:sz w:val="24"/>
          <w:szCs w:val="24"/>
        </w:rPr>
      </w:pPr>
      <w:r w:rsidRPr="00190CAC">
        <w:rPr>
          <w:b/>
          <w:bCs/>
          <w:sz w:val="24"/>
          <w:szCs w:val="24"/>
        </w:rPr>
        <w:t xml:space="preserve">6.1.3. Kişisel Verilerin Güvenli Ortamlarda Saklanması </w:t>
      </w:r>
    </w:p>
    <w:p w14:paraId="6D9BF560" w14:textId="77777777" w:rsidR="00142CAF" w:rsidRPr="00190CAC" w:rsidRDefault="00142CAF" w:rsidP="00142CAF">
      <w:pPr>
        <w:jc w:val="both"/>
        <w:rPr>
          <w:sz w:val="24"/>
          <w:szCs w:val="24"/>
        </w:rPr>
      </w:pPr>
      <w:r w:rsidRPr="00190CAC">
        <w:rPr>
          <w:sz w:val="24"/>
          <w:szCs w:val="24"/>
        </w:rPr>
        <w:t xml:space="preserve">Şirket, Kişisel </w:t>
      </w:r>
      <w:proofErr w:type="spellStart"/>
      <w:r w:rsidRPr="00190CAC">
        <w:rPr>
          <w:sz w:val="24"/>
          <w:szCs w:val="24"/>
        </w:rPr>
        <w:t>Veriler’in</w:t>
      </w:r>
      <w:proofErr w:type="spellEnd"/>
      <w:r w:rsidRPr="00190CAC">
        <w:rPr>
          <w:sz w:val="24"/>
          <w:szCs w:val="24"/>
        </w:rPr>
        <w:t xml:space="preserve"> güvenli ortamlarda saklanması ve hukuka aykırı amaçlarla yok edilmesini, kaybolmasını veya değiştirilmesini önlemek için teknolojik imkânlar ve uygulama maliyetine göre gerekli teknik ve idari tedbirleri almaktadır. </w:t>
      </w:r>
    </w:p>
    <w:p w14:paraId="132148CE" w14:textId="77777777" w:rsidR="00142CAF" w:rsidRPr="00190CAC" w:rsidRDefault="00142CAF" w:rsidP="00142CAF">
      <w:pPr>
        <w:jc w:val="both"/>
        <w:rPr>
          <w:sz w:val="24"/>
          <w:szCs w:val="24"/>
        </w:rPr>
      </w:pPr>
      <w:r w:rsidRPr="00190CAC">
        <w:rPr>
          <w:b/>
          <w:bCs/>
          <w:sz w:val="24"/>
          <w:szCs w:val="24"/>
        </w:rPr>
        <w:t xml:space="preserve"> (i) Kişisel Verilerin Güvenli Ortamlarda Saklanması için Alınan Teknik Tedbirler </w:t>
      </w:r>
    </w:p>
    <w:p w14:paraId="7EF2D415" w14:textId="77777777" w:rsidR="00142CAF" w:rsidRPr="00190CAC" w:rsidRDefault="00142CAF" w:rsidP="00142CAF">
      <w:pPr>
        <w:jc w:val="both"/>
        <w:rPr>
          <w:sz w:val="24"/>
          <w:szCs w:val="24"/>
        </w:rPr>
      </w:pPr>
      <w:r w:rsidRPr="00190CAC">
        <w:rPr>
          <w:sz w:val="24"/>
          <w:szCs w:val="24"/>
        </w:rPr>
        <w:t xml:space="preserve">Şirket tarafından Kişisel </w:t>
      </w:r>
      <w:proofErr w:type="spellStart"/>
      <w:r w:rsidRPr="00190CAC">
        <w:rPr>
          <w:sz w:val="24"/>
          <w:szCs w:val="24"/>
        </w:rPr>
        <w:t>Veriler’in</w:t>
      </w:r>
      <w:proofErr w:type="spellEnd"/>
      <w:r w:rsidRPr="00190CAC">
        <w:rPr>
          <w:sz w:val="24"/>
          <w:szCs w:val="24"/>
        </w:rPr>
        <w:t xml:space="preserve"> güvenli ortamlarda saklanması için alınan başlıca teknik tedbirler aşağıda sıralanmaktadır: </w:t>
      </w:r>
    </w:p>
    <w:p w14:paraId="44BF343F" w14:textId="77777777" w:rsidR="00142CAF" w:rsidRPr="00190CAC" w:rsidRDefault="00142CAF" w:rsidP="00142CAF">
      <w:pPr>
        <w:jc w:val="both"/>
        <w:rPr>
          <w:sz w:val="24"/>
          <w:szCs w:val="24"/>
        </w:rPr>
      </w:pPr>
      <w:r w:rsidRPr="00190CAC">
        <w:rPr>
          <w:sz w:val="24"/>
          <w:szCs w:val="24"/>
        </w:rPr>
        <w:t xml:space="preserve">i. Kişisel </w:t>
      </w:r>
      <w:proofErr w:type="spellStart"/>
      <w:r w:rsidRPr="00190CAC">
        <w:rPr>
          <w:sz w:val="24"/>
          <w:szCs w:val="24"/>
        </w:rPr>
        <w:t>Veriler’in</w:t>
      </w:r>
      <w:proofErr w:type="spellEnd"/>
      <w:r w:rsidRPr="00190CAC">
        <w:rPr>
          <w:sz w:val="24"/>
          <w:szCs w:val="24"/>
        </w:rPr>
        <w:t xml:space="preserve"> güvenli ortamlarda saklanması için teknolojik gelişmelere uygun sistemler kullanılmaktadır. </w:t>
      </w:r>
    </w:p>
    <w:p w14:paraId="76443039" w14:textId="77777777" w:rsidR="00142CAF" w:rsidRPr="00190CAC" w:rsidRDefault="00142CAF" w:rsidP="00142CAF">
      <w:pPr>
        <w:jc w:val="both"/>
        <w:rPr>
          <w:sz w:val="24"/>
          <w:szCs w:val="24"/>
        </w:rPr>
      </w:pPr>
      <w:r w:rsidRPr="00190CAC">
        <w:rPr>
          <w:sz w:val="24"/>
          <w:szCs w:val="24"/>
        </w:rPr>
        <w:t xml:space="preserve">ii. Teknik konularda danışmanlık alınmaktadır. </w:t>
      </w:r>
    </w:p>
    <w:p w14:paraId="30FAE4A8" w14:textId="77777777" w:rsidR="00142CAF" w:rsidRPr="00190CAC" w:rsidRDefault="00142CAF" w:rsidP="00142CAF">
      <w:pPr>
        <w:jc w:val="both"/>
        <w:rPr>
          <w:sz w:val="24"/>
          <w:szCs w:val="24"/>
        </w:rPr>
      </w:pPr>
      <w:r w:rsidRPr="00190CAC">
        <w:rPr>
          <w:sz w:val="24"/>
          <w:szCs w:val="24"/>
        </w:rPr>
        <w:t xml:space="preserve">iii. Saklanma alanlarına yönelik teknik güvenlik sistemleri kurulmakta, bilişim sistemleri üzerindeki güvenlik zafiyetlerinin tespitine yönelik güvenlik testleri ve araştırmaları yapılmakta, yapılan test ve araştırmaların sonucunda tespit edilen mevcut ya da muhtemel risk teşkil eden hususlar giderilmektedir. Alınan teknik önlemler periyodik olarak iç denetim mekanizması gereği ilgilisine raporlanmaktadır. </w:t>
      </w:r>
    </w:p>
    <w:p w14:paraId="2422D4E1" w14:textId="77777777" w:rsidR="00142CAF" w:rsidRPr="00190CAC" w:rsidRDefault="00142CAF" w:rsidP="00142CAF">
      <w:pPr>
        <w:jc w:val="both"/>
        <w:rPr>
          <w:sz w:val="24"/>
          <w:szCs w:val="24"/>
        </w:rPr>
      </w:pPr>
      <w:r w:rsidRPr="00190CAC">
        <w:rPr>
          <w:sz w:val="24"/>
          <w:szCs w:val="24"/>
        </w:rPr>
        <w:lastRenderedPageBreak/>
        <w:t xml:space="preserve">iv. Kişisel </w:t>
      </w:r>
      <w:proofErr w:type="spellStart"/>
      <w:r w:rsidRPr="00190CAC">
        <w:rPr>
          <w:sz w:val="24"/>
          <w:szCs w:val="24"/>
        </w:rPr>
        <w:t>Veriler’in</w:t>
      </w:r>
      <w:proofErr w:type="spellEnd"/>
      <w:r w:rsidRPr="00190CAC">
        <w:rPr>
          <w:sz w:val="24"/>
          <w:szCs w:val="24"/>
        </w:rPr>
        <w:t xml:space="preserve"> güvenli bir biçimde saklanmasını sağlamak için hukuka uygun bir biçimde yedekleme programları kullanılmaktadır. </w:t>
      </w:r>
    </w:p>
    <w:p w14:paraId="674D7907" w14:textId="77777777" w:rsidR="00142CAF" w:rsidRPr="00190CAC" w:rsidRDefault="00142CAF" w:rsidP="00142CAF">
      <w:pPr>
        <w:jc w:val="both"/>
        <w:rPr>
          <w:sz w:val="24"/>
          <w:szCs w:val="24"/>
        </w:rPr>
      </w:pPr>
      <w:r w:rsidRPr="00190CAC">
        <w:rPr>
          <w:sz w:val="24"/>
          <w:szCs w:val="24"/>
        </w:rPr>
        <w:t xml:space="preserve">v. Kişisel </w:t>
      </w:r>
      <w:proofErr w:type="spellStart"/>
      <w:r w:rsidRPr="00190CAC">
        <w:rPr>
          <w:sz w:val="24"/>
          <w:szCs w:val="24"/>
        </w:rPr>
        <w:t>Veriler’in</w:t>
      </w:r>
      <w:proofErr w:type="spellEnd"/>
      <w:r w:rsidRPr="00190CAC">
        <w:rPr>
          <w:sz w:val="24"/>
          <w:szCs w:val="24"/>
        </w:rPr>
        <w:t xml:space="preserve"> tutulduğu ortamlara veriye erişim kısıtlanarak yalnızca yetkili kişilerin, kişisel verinin saklanma amacı ile sınırlı olarak bu verilere erişmesine izin verilmekte, Kişisel </w:t>
      </w:r>
      <w:proofErr w:type="spellStart"/>
      <w:r w:rsidRPr="00190CAC">
        <w:rPr>
          <w:sz w:val="24"/>
          <w:szCs w:val="24"/>
        </w:rPr>
        <w:t>Veriler’in</w:t>
      </w:r>
      <w:proofErr w:type="spellEnd"/>
      <w:r w:rsidRPr="00190CAC">
        <w:rPr>
          <w:sz w:val="24"/>
          <w:szCs w:val="24"/>
        </w:rPr>
        <w:t xml:space="preserve"> bulunduğu veri depolama alanlarına erişimler loglanarak uygunsuz erişimler veya erişim denemeleri ilgililere anlık olarak iletilmektedir. </w:t>
      </w:r>
    </w:p>
    <w:p w14:paraId="2228F1B6" w14:textId="77777777" w:rsidR="00142CAF" w:rsidRPr="00190CAC" w:rsidRDefault="00142CAF" w:rsidP="00142CAF">
      <w:pPr>
        <w:jc w:val="both"/>
        <w:rPr>
          <w:sz w:val="24"/>
          <w:szCs w:val="24"/>
        </w:rPr>
      </w:pPr>
      <w:r w:rsidRPr="00190CAC">
        <w:rPr>
          <w:b/>
          <w:bCs/>
          <w:sz w:val="24"/>
          <w:szCs w:val="24"/>
        </w:rPr>
        <w:t xml:space="preserve"> (ii) Kişisel Verilerin Güvenli Ortamlarda Saklanması için Alınan İdari Tedbirler </w:t>
      </w:r>
    </w:p>
    <w:p w14:paraId="17CDA9BD" w14:textId="77777777" w:rsidR="00142CAF" w:rsidRPr="00190CAC" w:rsidRDefault="00142CAF" w:rsidP="00142CAF">
      <w:pPr>
        <w:jc w:val="both"/>
        <w:rPr>
          <w:sz w:val="24"/>
          <w:szCs w:val="24"/>
        </w:rPr>
      </w:pPr>
      <w:r w:rsidRPr="00190CAC">
        <w:rPr>
          <w:sz w:val="24"/>
          <w:szCs w:val="24"/>
        </w:rPr>
        <w:t xml:space="preserve">Şirket tarafından Kişisel </w:t>
      </w:r>
      <w:proofErr w:type="spellStart"/>
      <w:r w:rsidRPr="00190CAC">
        <w:rPr>
          <w:sz w:val="24"/>
          <w:szCs w:val="24"/>
        </w:rPr>
        <w:t>Veriler’in</w:t>
      </w:r>
      <w:proofErr w:type="spellEnd"/>
      <w:r w:rsidRPr="00190CAC">
        <w:rPr>
          <w:sz w:val="24"/>
          <w:szCs w:val="24"/>
        </w:rPr>
        <w:t xml:space="preserve"> güvenli ortamlarda saklanması için alınan başlıca idari tedbirler aşağıda sıralanmaktadır: </w:t>
      </w:r>
    </w:p>
    <w:p w14:paraId="47F56A3D" w14:textId="77777777" w:rsidR="00142CAF" w:rsidRPr="00190CAC" w:rsidRDefault="00142CAF" w:rsidP="00142CAF">
      <w:pPr>
        <w:pStyle w:val="ListeParagraf"/>
        <w:numPr>
          <w:ilvl w:val="0"/>
          <w:numId w:val="9"/>
        </w:numPr>
        <w:spacing w:after="160" w:line="259" w:lineRule="auto"/>
        <w:contextualSpacing/>
        <w:jc w:val="both"/>
        <w:rPr>
          <w:sz w:val="24"/>
          <w:szCs w:val="24"/>
          <w:lang w:val="tr-TR"/>
        </w:rPr>
      </w:pPr>
      <w:r w:rsidRPr="00190CAC">
        <w:rPr>
          <w:sz w:val="24"/>
          <w:szCs w:val="24"/>
          <w:lang w:val="tr-TR"/>
        </w:rPr>
        <w:t xml:space="preserve">Çalışanlar, Kişisel </w:t>
      </w:r>
      <w:proofErr w:type="spellStart"/>
      <w:r w:rsidRPr="00190CAC">
        <w:rPr>
          <w:sz w:val="24"/>
          <w:szCs w:val="24"/>
          <w:lang w:val="tr-TR"/>
        </w:rPr>
        <w:t>Veriler’in</w:t>
      </w:r>
      <w:proofErr w:type="spellEnd"/>
      <w:r w:rsidRPr="00190CAC">
        <w:rPr>
          <w:sz w:val="24"/>
          <w:szCs w:val="24"/>
          <w:lang w:val="tr-TR"/>
        </w:rPr>
        <w:t xml:space="preserve"> güvenli bir biçimde saklanmasını sağlamak konusunda eğitilmektedirler. </w:t>
      </w:r>
    </w:p>
    <w:p w14:paraId="2CF970F1" w14:textId="77777777" w:rsidR="00142CAF" w:rsidRPr="00190CAC" w:rsidRDefault="00142CAF" w:rsidP="00142CAF">
      <w:pPr>
        <w:pStyle w:val="ListeParagraf"/>
        <w:numPr>
          <w:ilvl w:val="0"/>
          <w:numId w:val="9"/>
        </w:numPr>
        <w:spacing w:after="160" w:line="259" w:lineRule="auto"/>
        <w:contextualSpacing/>
        <w:jc w:val="both"/>
        <w:rPr>
          <w:sz w:val="24"/>
          <w:szCs w:val="24"/>
          <w:lang w:val="tr-TR"/>
        </w:rPr>
      </w:pPr>
      <w:r w:rsidRPr="00190CAC">
        <w:rPr>
          <w:sz w:val="24"/>
          <w:szCs w:val="24"/>
          <w:lang w:val="tr-TR"/>
        </w:rPr>
        <w:t xml:space="preserve">Düzenli olarak farkındalık eğitimleri düzenlenmekte de farkındalık e-postaları gönderilmektedir. </w:t>
      </w:r>
    </w:p>
    <w:p w14:paraId="786E8BAA" w14:textId="77777777" w:rsidR="00142CAF" w:rsidRPr="00190CAC" w:rsidRDefault="00142CAF" w:rsidP="00142CAF">
      <w:pPr>
        <w:pStyle w:val="ListeParagraf"/>
        <w:numPr>
          <w:ilvl w:val="0"/>
          <w:numId w:val="9"/>
        </w:numPr>
        <w:spacing w:after="160" w:line="259" w:lineRule="auto"/>
        <w:contextualSpacing/>
        <w:jc w:val="both"/>
        <w:rPr>
          <w:sz w:val="24"/>
          <w:szCs w:val="24"/>
          <w:lang w:val="tr-TR"/>
        </w:rPr>
      </w:pPr>
      <w:r w:rsidRPr="00190CAC">
        <w:rPr>
          <w:sz w:val="24"/>
          <w:szCs w:val="24"/>
          <w:lang w:val="tr-TR"/>
        </w:rPr>
        <w:t xml:space="preserve">Bilgi güvenliği, özel hayatın gizliliği ve kişisel verilerin korunması alanındaki gelişmeleri takip etmek ve gerekli aksiyonları almak üzere hukuki ve teknik danışmanlık hizmeti alınmaktadır. </w:t>
      </w:r>
    </w:p>
    <w:p w14:paraId="43F0E8DA" w14:textId="77777777" w:rsidR="00142CAF" w:rsidRPr="00190CAC" w:rsidRDefault="00142CAF" w:rsidP="00142CAF">
      <w:pPr>
        <w:pStyle w:val="ListeParagraf"/>
        <w:numPr>
          <w:ilvl w:val="0"/>
          <w:numId w:val="9"/>
        </w:numPr>
        <w:spacing w:after="160" w:line="259" w:lineRule="auto"/>
        <w:contextualSpacing/>
        <w:jc w:val="both"/>
        <w:rPr>
          <w:sz w:val="24"/>
          <w:szCs w:val="24"/>
          <w:lang w:val="tr-TR"/>
        </w:rPr>
      </w:pPr>
      <w:r w:rsidRPr="00190CAC">
        <w:rPr>
          <w:sz w:val="24"/>
          <w:szCs w:val="24"/>
          <w:lang w:val="tr-TR"/>
        </w:rPr>
        <w:t xml:space="preserve">Şirket tarafından Kişisel </w:t>
      </w:r>
      <w:proofErr w:type="spellStart"/>
      <w:r w:rsidRPr="00190CAC">
        <w:rPr>
          <w:sz w:val="24"/>
          <w:szCs w:val="24"/>
          <w:lang w:val="tr-TR"/>
        </w:rPr>
        <w:t>Veriler’in</w:t>
      </w:r>
      <w:proofErr w:type="spellEnd"/>
      <w:r w:rsidRPr="00190CAC">
        <w:rPr>
          <w:sz w:val="24"/>
          <w:szCs w:val="24"/>
          <w:lang w:val="tr-TR"/>
        </w:rPr>
        <w:t xml:space="preserve"> saklanması konusunda teknik gereklilikler sebebiyle dışarıdan bir hizmet alınması durumunda, Kişisel </w:t>
      </w:r>
      <w:proofErr w:type="spellStart"/>
      <w:r w:rsidRPr="00190CAC">
        <w:rPr>
          <w:sz w:val="24"/>
          <w:szCs w:val="24"/>
          <w:lang w:val="tr-TR"/>
        </w:rPr>
        <w:t>Veriler’in</w:t>
      </w:r>
      <w:proofErr w:type="spellEnd"/>
      <w:r w:rsidRPr="00190CAC">
        <w:rPr>
          <w:sz w:val="24"/>
          <w:szCs w:val="24"/>
          <w:lang w:val="tr-TR"/>
        </w:rPr>
        <w:t xml:space="preserve"> hukuka uygun olarak aktarıldığı ilgili firmalar ile akdedilen sözleşmelere; Kişisel </w:t>
      </w:r>
      <w:proofErr w:type="spellStart"/>
      <w:r w:rsidRPr="00190CAC">
        <w:rPr>
          <w:sz w:val="24"/>
          <w:szCs w:val="24"/>
          <w:lang w:val="tr-TR"/>
        </w:rPr>
        <w:t>Veriler’in</w:t>
      </w:r>
      <w:proofErr w:type="spellEnd"/>
      <w:r w:rsidRPr="00190CAC">
        <w:rPr>
          <w:sz w:val="24"/>
          <w:szCs w:val="24"/>
          <w:lang w:val="tr-TR"/>
        </w:rPr>
        <w:t xml:space="preserve"> aktarıldığı kişilerin, Kişisel </w:t>
      </w:r>
      <w:proofErr w:type="spellStart"/>
      <w:r w:rsidRPr="00190CAC">
        <w:rPr>
          <w:sz w:val="24"/>
          <w:szCs w:val="24"/>
          <w:lang w:val="tr-TR"/>
        </w:rPr>
        <w:t>Veriler’in</w:t>
      </w:r>
      <w:proofErr w:type="spellEnd"/>
      <w:r w:rsidRPr="00190CAC">
        <w:rPr>
          <w:sz w:val="24"/>
          <w:szCs w:val="24"/>
          <w:lang w:val="tr-TR"/>
        </w:rPr>
        <w:t xml:space="preserve"> korunması amacıyla gerekli güvenlik tedbirlerini alacağına ve kendi kuruluşlarında bu tedbirlere uyulmasını sağlanacağına ilişkin hükümlere yer verilmektedir. </w:t>
      </w:r>
    </w:p>
    <w:p w14:paraId="0C21C2D9" w14:textId="77777777" w:rsidR="00142CAF" w:rsidRPr="00190CAC" w:rsidRDefault="00142CAF" w:rsidP="00142CAF">
      <w:pPr>
        <w:jc w:val="both"/>
        <w:rPr>
          <w:sz w:val="24"/>
          <w:szCs w:val="24"/>
        </w:rPr>
      </w:pPr>
      <w:r w:rsidRPr="00190CAC">
        <w:rPr>
          <w:b/>
          <w:bCs/>
          <w:sz w:val="24"/>
          <w:szCs w:val="24"/>
        </w:rPr>
        <w:t xml:space="preserve">6.1.4. Kişisel Verilerin Korunması Konusunda Alınan Tedbirlerin Denetimi </w:t>
      </w:r>
    </w:p>
    <w:p w14:paraId="063CB589" w14:textId="77777777" w:rsidR="00142CAF" w:rsidRPr="00190CAC" w:rsidRDefault="00142CAF" w:rsidP="00142CAF">
      <w:pPr>
        <w:jc w:val="both"/>
        <w:rPr>
          <w:sz w:val="24"/>
          <w:szCs w:val="24"/>
        </w:rPr>
      </w:pPr>
      <w:r w:rsidRPr="00190CAC">
        <w:rPr>
          <w:sz w:val="24"/>
          <w:szCs w:val="24"/>
        </w:rPr>
        <w:t xml:space="preserve">Şirket, Kanun’un 12’nci maddesine uygun olarak, kendi bünyesinde gerekli iç denetimleri ve dış denetimleri yapmakta ve yaptırmaktadır. Bu denetim sonuçları Şirket’in iç işleyişi kapsamında konu ile ilgili bölüme raporlanmakta ve alınan tedbirlerin iyileştirilmesi için gerekli faaliyetler (Ör: Düzenleyici Önleyici Faaliyet Kayıtları) yürütülmektedir. </w:t>
      </w:r>
    </w:p>
    <w:p w14:paraId="620CECCF" w14:textId="77777777" w:rsidR="00142CAF" w:rsidRPr="00190CAC" w:rsidRDefault="00142CAF" w:rsidP="00142CAF">
      <w:pPr>
        <w:jc w:val="both"/>
        <w:rPr>
          <w:sz w:val="24"/>
          <w:szCs w:val="24"/>
        </w:rPr>
      </w:pPr>
      <w:r w:rsidRPr="00190CAC">
        <w:rPr>
          <w:b/>
          <w:bCs/>
          <w:sz w:val="24"/>
          <w:szCs w:val="24"/>
        </w:rPr>
        <w:t xml:space="preserve">6.1.5. Kişisel Verilerin Yetkisiz Bir Şekilde İfşası Durumunda Alınacak Tedbirler </w:t>
      </w:r>
    </w:p>
    <w:p w14:paraId="24E5A934" w14:textId="77777777" w:rsidR="00142CAF" w:rsidRPr="00190CAC" w:rsidRDefault="00142CAF" w:rsidP="00142CAF">
      <w:pPr>
        <w:jc w:val="both"/>
        <w:rPr>
          <w:sz w:val="24"/>
          <w:szCs w:val="24"/>
        </w:rPr>
      </w:pPr>
      <w:r w:rsidRPr="00190CAC">
        <w:rPr>
          <w:sz w:val="24"/>
          <w:szCs w:val="24"/>
        </w:rPr>
        <w:t xml:space="preserve">Şirket, Kanun’un 12’nci maddesine uygun olarak işlenen Kişisel </w:t>
      </w:r>
      <w:proofErr w:type="spellStart"/>
      <w:r w:rsidRPr="00190CAC">
        <w:rPr>
          <w:sz w:val="24"/>
          <w:szCs w:val="24"/>
        </w:rPr>
        <w:t>Veriler’in</w:t>
      </w:r>
      <w:proofErr w:type="spellEnd"/>
      <w:r w:rsidRPr="00190CAC">
        <w:rPr>
          <w:sz w:val="24"/>
          <w:szCs w:val="24"/>
        </w:rPr>
        <w:t xml:space="preserve"> kanuni olmayan yollarla başkaları tarafından elde edilmesi halinde bu durumu </w:t>
      </w:r>
      <w:r w:rsidRPr="00190CAC">
        <w:rPr>
          <w:b/>
          <w:color w:val="FF0000"/>
          <w:sz w:val="24"/>
          <w:szCs w:val="24"/>
        </w:rPr>
        <w:t>Bilgi Güvenliği İhlal Kaydı</w:t>
      </w:r>
      <w:r w:rsidRPr="00190CAC">
        <w:rPr>
          <w:sz w:val="24"/>
          <w:szCs w:val="24"/>
        </w:rPr>
        <w:t xml:space="preserve"> ile kayıt altına almakta, ayrıca en kısa sürede ilgili Kişisel Veri </w:t>
      </w:r>
      <w:proofErr w:type="spellStart"/>
      <w:r w:rsidRPr="00190CAC">
        <w:rPr>
          <w:sz w:val="24"/>
          <w:szCs w:val="24"/>
        </w:rPr>
        <w:t>Sahibi’ne</w:t>
      </w:r>
      <w:proofErr w:type="spellEnd"/>
      <w:r w:rsidRPr="00190CAC">
        <w:rPr>
          <w:sz w:val="24"/>
          <w:szCs w:val="24"/>
        </w:rPr>
        <w:t xml:space="preserve"> ve KVK Kurulu’na bildirilmesini sağlayan sistemi yürütmektedir. KVK Kurulu tarafından gerek görülmesi halinde, bu durum, KVK Kurulu’nun internet sitesinde veya başka bir yöntemle ilan edilebilecektir. </w:t>
      </w:r>
    </w:p>
    <w:p w14:paraId="1998E7DD" w14:textId="77777777" w:rsidR="00142CAF" w:rsidRPr="00190CAC" w:rsidRDefault="00142CAF" w:rsidP="00142CAF">
      <w:pPr>
        <w:jc w:val="both"/>
        <w:rPr>
          <w:sz w:val="24"/>
          <w:szCs w:val="24"/>
        </w:rPr>
      </w:pPr>
      <w:r w:rsidRPr="00190CAC">
        <w:rPr>
          <w:b/>
          <w:bCs/>
          <w:sz w:val="24"/>
          <w:szCs w:val="24"/>
        </w:rPr>
        <w:t xml:space="preserve">6.2. Kişisel Veri Sahiplerinin Yasal Haklarının Gözetilmesi </w:t>
      </w:r>
    </w:p>
    <w:p w14:paraId="1A03D710" w14:textId="77777777" w:rsidR="00142CAF" w:rsidRPr="00190CAC" w:rsidRDefault="00142CAF" w:rsidP="00142CAF">
      <w:pPr>
        <w:jc w:val="both"/>
        <w:rPr>
          <w:sz w:val="24"/>
          <w:szCs w:val="24"/>
        </w:rPr>
      </w:pPr>
      <w:r w:rsidRPr="00190CAC">
        <w:rPr>
          <w:sz w:val="24"/>
          <w:szCs w:val="24"/>
        </w:rPr>
        <w:t xml:space="preserve">Şirket, Kişisel Veri </w:t>
      </w:r>
      <w:proofErr w:type="spellStart"/>
      <w:r w:rsidRPr="00190CAC">
        <w:rPr>
          <w:sz w:val="24"/>
          <w:szCs w:val="24"/>
        </w:rPr>
        <w:t>Sahipleri’nin</w:t>
      </w:r>
      <w:proofErr w:type="spellEnd"/>
      <w:r w:rsidRPr="00190CAC">
        <w:rPr>
          <w:sz w:val="24"/>
          <w:szCs w:val="24"/>
        </w:rPr>
        <w:t xml:space="preserve"> Politika ve Kanun’un uygulanması ile tüm yasal haklarını gözetir ve bu haklarının korunması için gerekli tüm önlemleri alır. Kişisel Veri </w:t>
      </w:r>
      <w:proofErr w:type="spellStart"/>
      <w:r w:rsidRPr="00190CAC">
        <w:rPr>
          <w:sz w:val="24"/>
          <w:szCs w:val="24"/>
        </w:rPr>
        <w:t>Sahipleri’nin</w:t>
      </w:r>
      <w:proofErr w:type="spellEnd"/>
      <w:r w:rsidRPr="00190CAC">
        <w:rPr>
          <w:sz w:val="24"/>
          <w:szCs w:val="24"/>
        </w:rPr>
        <w:t xml:space="preserve"> hakları ile ilgili ayrıntılı bilgiye işbu </w:t>
      </w:r>
      <w:proofErr w:type="spellStart"/>
      <w:r w:rsidRPr="00190CAC">
        <w:rPr>
          <w:sz w:val="24"/>
          <w:szCs w:val="24"/>
        </w:rPr>
        <w:t>Politika’nın</w:t>
      </w:r>
      <w:proofErr w:type="spellEnd"/>
      <w:r w:rsidRPr="00190CAC">
        <w:rPr>
          <w:sz w:val="24"/>
          <w:szCs w:val="24"/>
        </w:rPr>
        <w:t xml:space="preserve"> altıncı bölümünde yer verilmiştir. </w:t>
      </w:r>
    </w:p>
    <w:p w14:paraId="205E491F" w14:textId="77777777" w:rsidR="00142CAF" w:rsidRPr="00190CAC" w:rsidRDefault="00142CAF" w:rsidP="00142CAF">
      <w:pPr>
        <w:jc w:val="both"/>
        <w:rPr>
          <w:sz w:val="24"/>
          <w:szCs w:val="24"/>
        </w:rPr>
      </w:pPr>
      <w:r w:rsidRPr="00190CAC">
        <w:rPr>
          <w:b/>
          <w:bCs/>
          <w:sz w:val="24"/>
          <w:szCs w:val="24"/>
        </w:rPr>
        <w:t xml:space="preserve">6.3. Özel Nitelikli Kişisel Verilerin Korunması </w:t>
      </w:r>
    </w:p>
    <w:p w14:paraId="5C27E89A" w14:textId="77777777" w:rsidR="00142CAF" w:rsidRPr="00190CAC" w:rsidRDefault="00142CAF" w:rsidP="00142CAF">
      <w:pPr>
        <w:jc w:val="both"/>
        <w:rPr>
          <w:sz w:val="24"/>
          <w:szCs w:val="24"/>
        </w:rPr>
      </w:pPr>
      <w:r w:rsidRPr="00190CAC">
        <w:rPr>
          <w:sz w:val="24"/>
          <w:szCs w:val="24"/>
        </w:rPr>
        <w:t xml:space="preserve">Kanun ile “özel nitelikli” olarak belirlenen ve hukuka uygun olarak işlenen özel nitelikli Kişisel </w:t>
      </w:r>
      <w:proofErr w:type="spellStart"/>
      <w:r w:rsidRPr="00190CAC">
        <w:rPr>
          <w:sz w:val="24"/>
          <w:szCs w:val="24"/>
        </w:rPr>
        <w:t>Veriler’in</w:t>
      </w:r>
      <w:proofErr w:type="spellEnd"/>
      <w:r w:rsidRPr="00190CAC">
        <w:rPr>
          <w:sz w:val="24"/>
          <w:szCs w:val="24"/>
        </w:rPr>
        <w:t xml:space="preserve"> korunmasına Şirket tarafından azami hassasiyet gösterilmektedir. Bu kapsamda, Şirket tarafından, kişisel verilerin korunması için alınan teknik ve idari tedbirler, Özel Nitelikli Kişisel Veriler bakımından da azami özenle uygulanmakta ve bu konuda Şirket bünyesinde gerekli denetimler sağlanmaktadır. </w:t>
      </w:r>
    </w:p>
    <w:p w14:paraId="02133A95" w14:textId="77777777" w:rsidR="00142CAF" w:rsidRPr="00190CAC" w:rsidRDefault="00142CAF" w:rsidP="00142CAF">
      <w:pPr>
        <w:jc w:val="both"/>
        <w:rPr>
          <w:sz w:val="24"/>
          <w:szCs w:val="24"/>
        </w:rPr>
      </w:pPr>
      <w:r w:rsidRPr="00190CAC">
        <w:rPr>
          <w:b/>
          <w:bCs/>
          <w:sz w:val="24"/>
          <w:szCs w:val="24"/>
        </w:rPr>
        <w:t xml:space="preserve">7. KİŞİSEL VERİ SAHİBİNİN HAKLARI, HAKLARIN KULLANILMASI VE DEĞERLENDİRİLMESİ </w:t>
      </w:r>
    </w:p>
    <w:p w14:paraId="36BB296A" w14:textId="77777777" w:rsidR="00142CAF" w:rsidRPr="00190CAC" w:rsidRDefault="00142CAF" w:rsidP="00142CAF">
      <w:pPr>
        <w:jc w:val="both"/>
        <w:rPr>
          <w:sz w:val="24"/>
          <w:szCs w:val="24"/>
        </w:rPr>
      </w:pPr>
      <w:r w:rsidRPr="00190CAC">
        <w:rPr>
          <w:b/>
          <w:bCs/>
          <w:sz w:val="24"/>
          <w:szCs w:val="24"/>
        </w:rPr>
        <w:t xml:space="preserve">7.1. Kişisel Veri Sahibinin Aydınlatılması </w:t>
      </w:r>
    </w:p>
    <w:p w14:paraId="4530A5B2" w14:textId="77777777" w:rsidR="00142CAF" w:rsidRPr="00190CAC" w:rsidRDefault="00142CAF" w:rsidP="00142CAF">
      <w:pPr>
        <w:jc w:val="both"/>
        <w:rPr>
          <w:sz w:val="24"/>
          <w:szCs w:val="24"/>
        </w:rPr>
      </w:pPr>
      <w:r w:rsidRPr="00190CAC">
        <w:rPr>
          <w:sz w:val="24"/>
          <w:szCs w:val="24"/>
        </w:rPr>
        <w:t xml:space="preserve">Şirket, Kanun’un 10’uncu maddesine uygun olarak, Kişisel </w:t>
      </w:r>
      <w:proofErr w:type="spellStart"/>
      <w:r w:rsidRPr="00190CAC">
        <w:rPr>
          <w:sz w:val="24"/>
          <w:szCs w:val="24"/>
        </w:rPr>
        <w:t>Veriler’in</w:t>
      </w:r>
      <w:proofErr w:type="spellEnd"/>
      <w:r w:rsidRPr="00190CAC">
        <w:rPr>
          <w:sz w:val="24"/>
          <w:szCs w:val="24"/>
        </w:rPr>
        <w:t xml:space="preserve"> elde edilmesi sırasında Kişisel Veri </w:t>
      </w:r>
      <w:proofErr w:type="spellStart"/>
      <w:r w:rsidRPr="00190CAC">
        <w:rPr>
          <w:sz w:val="24"/>
          <w:szCs w:val="24"/>
        </w:rPr>
        <w:t>Sahipleri’ni</w:t>
      </w:r>
      <w:proofErr w:type="spellEnd"/>
      <w:r w:rsidRPr="00190CAC">
        <w:rPr>
          <w:sz w:val="24"/>
          <w:szCs w:val="24"/>
        </w:rPr>
        <w:t xml:space="preserve"> aydınlatmaktadır. Bu kapsamda varsa, Şirket temsilcisinin kimliği, Kişisel </w:t>
      </w:r>
      <w:proofErr w:type="spellStart"/>
      <w:r w:rsidRPr="00190CAC">
        <w:rPr>
          <w:sz w:val="24"/>
          <w:szCs w:val="24"/>
        </w:rPr>
        <w:lastRenderedPageBreak/>
        <w:t>Veriler’in</w:t>
      </w:r>
      <w:proofErr w:type="spellEnd"/>
      <w:r w:rsidRPr="00190CAC">
        <w:rPr>
          <w:sz w:val="24"/>
          <w:szCs w:val="24"/>
        </w:rPr>
        <w:t xml:space="preserve"> hangi amaçla işleneceği, işlenen Kişisel </w:t>
      </w:r>
      <w:proofErr w:type="spellStart"/>
      <w:r w:rsidRPr="00190CAC">
        <w:rPr>
          <w:sz w:val="24"/>
          <w:szCs w:val="24"/>
        </w:rPr>
        <w:t>Veriler’in</w:t>
      </w:r>
      <w:proofErr w:type="spellEnd"/>
      <w:r w:rsidRPr="00190CAC">
        <w:rPr>
          <w:sz w:val="24"/>
          <w:szCs w:val="24"/>
        </w:rPr>
        <w:t xml:space="preserve"> kimlere ve hangi amaçla aktarılabileceği, Kişisel Veri toplamanın yöntemi ve hukuki sebebi ile Kişisel Veri </w:t>
      </w:r>
      <w:proofErr w:type="spellStart"/>
      <w:r w:rsidRPr="00190CAC">
        <w:rPr>
          <w:sz w:val="24"/>
          <w:szCs w:val="24"/>
        </w:rPr>
        <w:t>Sahibi’nin</w:t>
      </w:r>
      <w:proofErr w:type="spellEnd"/>
      <w:r w:rsidRPr="00190CAC">
        <w:rPr>
          <w:sz w:val="24"/>
          <w:szCs w:val="24"/>
        </w:rPr>
        <w:t xml:space="preserve"> sahip olduğu hakları konusunda aydınlatma yapmaktadır. İşbu aydınlatma yükümlülüğü kapsamında Şirket, gerek yazılı olarak bilgilendirme metinleri yayınlayarak (Örnek: KVKK Aydınlatma Beyanı) gerekse Şirketin ilgili departmanlarınca sözlü olarak iletişim araçları yoluyla bilgilendirmeler yaparak ilgili kişileri aydınlatmaktadır. </w:t>
      </w:r>
    </w:p>
    <w:p w14:paraId="76517481" w14:textId="77777777" w:rsidR="00142CAF" w:rsidRPr="00190CAC" w:rsidRDefault="00142CAF" w:rsidP="00142CAF">
      <w:pPr>
        <w:jc w:val="both"/>
        <w:rPr>
          <w:b/>
          <w:bCs/>
          <w:sz w:val="24"/>
          <w:szCs w:val="24"/>
        </w:rPr>
      </w:pPr>
      <w:r w:rsidRPr="00190CAC">
        <w:rPr>
          <w:b/>
          <w:bCs/>
          <w:sz w:val="24"/>
          <w:szCs w:val="24"/>
        </w:rPr>
        <w:t xml:space="preserve">7.2. Kişisel Veri </w:t>
      </w:r>
      <w:proofErr w:type="spellStart"/>
      <w:r w:rsidRPr="00190CAC">
        <w:rPr>
          <w:b/>
          <w:bCs/>
          <w:sz w:val="24"/>
          <w:szCs w:val="24"/>
        </w:rPr>
        <w:t>Sahibi’nin</w:t>
      </w:r>
      <w:proofErr w:type="spellEnd"/>
      <w:r w:rsidRPr="00190CAC">
        <w:rPr>
          <w:b/>
          <w:bCs/>
          <w:sz w:val="24"/>
          <w:szCs w:val="24"/>
        </w:rPr>
        <w:t xml:space="preserve"> KVK Kanunu Uyarınca Hakları</w:t>
      </w:r>
    </w:p>
    <w:p w14:paraId="2DEF66B6" w14:textId="77777777" w:rsidR="00142CAF" w:rsidRPr="00190CAC" w:rsidRDefault="00142CAF" w:rsidP="00142CAF">
      <w:pPr>
        <w:jc w:val="both"/>
        <w:rPr>
          <w:sz w:val="24"/>
          <w:szCs w:val="24"/>
        </w:rPr>
      </w:pPr>
      <w:r w:rsidRPr="00190CAC">
        <w:rPr>
          <w:sz w:val="24"/>
          <w:szCs w:val="24"/>
        </w:rPr>
        <w:t xml:space="preserve">Şirket, Kanun’un 10’uncu maddesi uyarınca size haklarınızı bildirmekte; söz konusu hakların nasıl kullanılacağına dair yol göstermekte ve tüm bunlar için gerekli iç işleyişi, idari ve teknik düzenlemeleri gerçekleştirmektedir. Şirket, Kanun’un 11’inci maddesi uyarınca Kişisel </w:t>
      </w:r>
      <w:proofErr w:type="spellStart"/>
      <w:r w:rsidRPr="00190CAC">
        <w:rPr>
          <w:sz w:val="24"/>
          <w:szCs w:val="24"/>
        </w:rPr>
        <w:t>Veriler’i</w:t>
      </w:r>
      <w:proofErr w:type="spellEnd"/>
      <w:r w:rsidRPr="00190CAC">
        <w:rPr>
          <w:sz w:val="24"/>
          <w:szCs w:val="24"/>
        </w:rPr>
        <w:t xml:space="preserve"> alınan kişilere; </w:t>
      </w:r>
    </w:p>
    <w:p w14:paraId="544412AE" w14:textId="77777777" w:rsidR="00142CAF" w:rsidRPr="00190CAC" w:rsidRDefault="00142CAF" w:rsidP="00142CAF">
      <w:pPr>
        <w:pStyle w:val="ListeParagraf"/>
        <w:numPr>
          <w:ilvl w:val="0"/>
          <w:numId w:val="10"/>
        </w:numPr>
        <w:spacing w:after="160" w:line="259" w:lineRule="auto"/>
        <w:contextualSpacing/>
        <w:jc w:val="both"/>
        <w:rPr>
          <w:sz w:val="24"/>
          <w:szCs w:val="24"/>
          <w:lang w:val="tr-TR"/>
        </w:rPr>
      </w:pPr>
      <w:r w:rsidRPr="00190CAC">
        <w:rPr>
          <w:sz w:val="24"/>
          <w:szCs w:val="24"/>
          <w:lang w:val="tr-TR"/>
        </w:rPr>
        <w:t xml:space="preserve">Kişisel Veri işlenip işlenmediğini öğrenme, </w:t>
      </w:r>
    </w:p>
    <w:p w14:paraId="528D90C0" w14:textId="77777777" w:rsidR="00142CAF" w:rsidRPr="00190CAC" w:rsidRDefault="00142CAF" w:rsidP="00142CAF">
      <w:pPr>
        <w:pStyle w:val="ListeParagraf"/>
        <w:numPr>
          <w:ilvl w:val="0"/>
          <w:numId w:val="10"/>
        </w:numPr>
        <w:spacing w:after="160" w:line="259" w:lineRule="auto"/>
        <w:contextualSpacing/>
        <w:jc w:val="both"/>
        <w:rPr>
          <w:sz w:val="24"/>
          <w:szCs w:val="24"/>
          <w:lang w:val="tr-TR"/>
        </w:rPr>
      </w:pPr>
      <w:r w:rsidRPr="00190CAC">
        <w:rPr>
          <w:sz w:val="24"/>
          <w:szCs w:val="24"/>
          <w:lang w:val="tr-TR"/>
        </w:rPr>
        <w:t xml:space="preserve">Kişisel </w:t>
      </w:r>
      <w:proofErr w:type="spellStart"/>
      <w:r w:rsidRPr="00190CAC">
        <w:rPr>
          <w:sz w:val="24"/>
          <w:szCs w:val="24"/>
          <w:lang w:val="tr-TR"/>
        </w:rPr>
        <w:t>Veriler’i</w:t>
      </w:r>
      <w:proofErr w:type="spellEnd"/>
      <w:r w:rsidRPr="00190CAC">
        <w:rPr>
          <w:sz w:val="24"/>
          <w:szCs w:val="24"/>
          <w:lang w:val="tr-TR"/>
        </w:rPr>
        <w:t xml:space="preserve"> işlenmişse buna ilişkin bilgi talep etme, </w:t>
      </w:r>
    </w:p>
    <w:p w14:paraId="1BF6F30A" w14:textId="77777777" w:rsidR="00142CAF" w:rsidRPr="00190CAC" w:rsidRDefault="00142CAF" w:rsidP="00142CAF">
      <w:pPr>
        <w:pStyle w:val="ListeParagraf"/>
        <w:numPr>
          <w:ilvl w:val="0"/>
          <w:numId w:val="10"/>
        </w:numPr>
        <w:spacing w:after="160" w:line="259" w:lineRule="auto"/>
        <w:contextualSpacing/>
        <w:jc w:val="both"/>
        <w:rPr>
          <w:sz w:val="24"/>
          <w:szCs w:val="24"/>
          <w:lang w:val="tr-TR"/>
        </w:rPr>
      </w:pPr>
      <w:r w:rsidRPr="00190CAC">
        <w:rPr>
          <w:sz w:val="24"/>
          <w:szCs w:val="24"/>
          <w:lang w:val="tr-TR"/>
        </w:rPr>
        <w:t xml:space="preserve">Kişisel </w:t>
      </w:r>
      <w:proofErr w:type="spellStart"/>
      <w:r w:rsidRPr="00190CAC">
        <w:rPr>
          <w:sz w:val="24"/>
          <w:szCs w:val="24"/>
          <w:lang w:val="tr-TR"/>
        </w:rPr>
        <w:t>Veriler’in</w:t>
      </w:r>
      <w:proofErr w:type="spellEnd"/>
      <w:r w:rsidRPr="00190CAC">
        <w:rPr>
          <w:sz w:val="24"/>
          <w:szCs w:val="24"/>
          <w:lang w:val="tr-TR"/>
        </w:rPr>
        <w:t xml:space="preserve"> işlenme amacını ve bunların amacına uygun kullanılıp kullanılmadığını öğrenme, </w:t>
      </w:r>
    </w:p>
    <w:p w14:paraId="6BD67F93" w14:textId="77777777" w:rsidR="00142CAF" w:rsidRPr="00190CAC" w:rsidRDefault="00142CAF" w:rsidP="00142CAF">
      <w:pPr>
        <w:pStyle w:val="ListeParagraf"/>
        <w:numPr>
          <w:ilvl w:val="0"/>
          <w:numId w:val="10"/>
        </w:numPr>
        <w:spacing w:after="160" w:line="259" w:lineRule="auto"/>
        <w:contextualSpacing/>
        <w:jc w:val="both"/>
        <w:rPr>
          <w:sz w:val="24"/>
          <w:szCs w:val="24"/>
          <w:lang w:val="tr-TR"/>
        </w:rPr>
      </w:pPr>
      <w:r w:rsidRPr="00190CAC">
        <w:rPr>
          <w:sz w:val="24"/>
          <w:szCs w:val="24"/>
          <w:lang w:val="tr-TR"/>
        </w:rPr>
        <w:t xml:space="preserve">Yurt içinde veya yurt dışında Kişisel </w:t>
      </w:r>
      <w:proofErr w:type="spellStart"/>
      <w:r w:rsidRPr="00190CAC">
        <w:rPr>
          <w:sz w:val="24"/>
          <w:szCs w:val="24"/>
          <w:lang w:val="tr-TR"/>
        </w:rPr>
        <w:t>Veriler’in</w:t>
      </w:r>
      <w:proofErr w:type="spellEnd"/>
      <w:r w:rsidRPr="00190CAC">
        <w:rPr>
          <w:sz w:val="24"/>
          <w:szCs w:val="24"/>
          <w:lang w:val="tr-TR"/>
        </w:rPr>
        <w:t xml:space="preserve"> aktarıldığı üçüncü kişileri bilme, </w:t>
      </w:r>
    </w:p>
    <w:p w14:paraId="1EE92C68" w14:textId="77777777" w:rsidR="00142CAF" w:rsidRPr="00190CAC" w:rsidRDefault="00142CAF" w:rsidP="00142CAF">
      <w:pPr>
        <w:pStyle w:val="ListeParagraf"/>
        <w:numPr>
          <w:ilvl w:val="0"/>
          <w:numId w:val="10"/>
        </w:numPr>
        <w:spacing w:after="160" w:line="259" w:lineRule="auto"/>
        <w:contextualSpacing/>
        <w:jc w:val="both"/>
        <w:rPr>
          <w:sz w:val="24"/>
          <w:szCs w:val="24"/>
          <w:lang w:val="tr-TR"/>
        </w:rPr>
      </w:pPr>
      <w:r w:rsidRPr="00190CAC">
        <w:rPr>
          <w:sz w:val="24"/>
          <w:szCs w:val="24"/>
          <w:lang w:val="tr-TR"/>
        </w:rPr>
        <w:t xml:space="preserve">Kişisel </w:t>
      </w:r>
      <w:proofErr w:type="spellStart"/>
      <w:r w:rsidRPr="00190CAC">
        <w:rPr>
          <w:sz w:val="24"/>
          <w:szCs w:val="24"/>
          <w:lang w:val="tr-TR"/>
        </w:rPr>
        <w:t>Veriler’in</w:t>
      </w:r>
      <w:proofErr w:type="spellEnd"/>
      <w:r w:rsidRPr="00190CAC">
        <w:rPr>
          <w:sz w:val="24"/>
          <w:szCs w:val="24"/>
          <w:lang w:val="tr-TR"/>
        </w:rPr>
        <w:t xml:space="preserve"> eksik veya yanlış işlenmiş olması halinde bunların düzeltilmesini isteme, </w:t>
      </w:r>
    </w:p>
    <w:p w14:paraId="72594AF3" w14:textId="77777777" w:rsidR="00142CAF" w:rsidRPr="00190CAC" w:rsidRDefault="00142CAF" w:rsidP="00142CAF">
      <w:pPr>
        <w:pStyle w:val="ListeParagraf"/>
        <w:numPr>
          <w:ilvl w:val="0"/>
          <w:numId w:val="10"/>
        </w:numPr>
        <w:spacing w:after="160" w:line="259" w:lineRule="auto"/>
        <w:contextualSpacing/>
        <w:jc w:val="both"/>
        <w:rPr>
          <w:sz w:val="24"/>
          <w:szCs w:val="24"/>
          <w:lang w:val="tr-TR"/>
        </w:rPr>
      </w:pPr>
      <w:r w:rsidRPr="00190CAC">
        <w:rPr>
          <w:sz w:val="24"/>
          <w:szCs w:val="24"/>
          <w:lang w:val="tr-TR"/>
        </w:rPr>
        <w:t xml:space="preserve">Kanun’un </w:t>
      </w:r>
      <w:proofErr w:type="gramStart"/>
      <w:r w:rsidRPr="00190CAC">
        <w:rPr>
          <w:sz w:val="24"/>
          <w:szCs w:val="24"/>
          <w:lang w:val="tr-TR"/>
        </w:rPr>
        <w:t>7’inci</w:t>
      </w:r>
      <w:proofErr w:type="gramEnd"/>
      <w:r w:rsidRPr="00190CAC">
        <w:rPr>
          <w:sz w:val="24"/>
          <w:szCs w:val="24"/>
          <w:lang w:val="tr-TR"/>
        </w:rPr>
        <w:t xml:space="preserve"> maddesinde öngörülen şartlar çerçevesinde Kişisel </w:t>
      </w:r>
      <w:proofErr w:type="spellStart"/>
      <w:r w:rsidRPr="00190CAC">
        <w:rPr>
          <w:sz w:val="24"/>
          <w:szCs w:val="24"/>
          <w:lang w:val="tr-TR"/>
        </w:rPr>
        <w:t>Veriler’in</w:t>
      </w:r>
      <w:proofErr w:type="spellEnd"/>
      <w:r w:rsidRPr="00190CAC">
        <w:rPr>
          <w:sz w:val="24"/>
          <w:szCs w:val="24"/>
          <w:lang w:val="tr-TR"/>
        </w:rPr>
        <w:t xml:space="preserve"> silinmesini veya yok edilmesini isteme, </w:t>
      </w:r>
    </w:p>
    <w:p w14:paraId="669D3CD1" w14:textId="77777777" w:rsidR="00142CAF" w:rsidRPr="00190CAC" w:rsidRDefault="00142CAF" w:rsidP="00142CAF">
      <w:pPr>
        <w:pStyle w:val="ListeParagraf"/>
        <w:numPr>
          <w:ilvl w:val="0"/>
          <w:numId w:val="10"/>
        </w:numPr>
        <w:spacing w:after="160" w:line="259" w:lineRule="auto"/>
        <w:contextualSpacing/>
        <w:jc w:val="both"/>
        <w:rPr>
          <w:sz w:val="24"/>
          <w:szCs w:val="24"/>
          <w:lang w:val="tr-TR"/>
        </w:rPr>
      </w:pPr>
      <w:r w:rsidRPr="00190CAC">
        <w:rPr>
          <w:sz w:val="24"/>
          <w:szCs w:val="24"/>
          <w:lang w:val="tr-TR"/>
        </w:rPr>
        <w:t xml:space="preserve">Kanun’un 11’inci Maddesinin (d) ve (e) bentleri uyarınca yapılan işlemlerin, kişisel verilerin aktarıldığı üçüncü kişilere bildirilmesini isteme, </w:t>
      </w:r>
    </w:p>
    <w:p w14:paraId="39331789" w14:textId="77777777" w:rsidR="00142CAF" w:rsidRPr="00190CAC" w:rsidRDefault="00142CAF" w:rsidP="00142CAF">
      <w:pPr>
        <w:pStyle w:val="ListeParagraf"/>
        <w:numPr>
          <w:ilvl w:val="0"/>
          <w:numId w:val="10"/>
        </w:numPr>
        <w:spacing w:after="160" w:line="259" w:lineRule="auto"/>
        <w:contextualSpacing/>
        <w:jc w:val="both"/>
        <w:rPr>
          <w:sz w:val="24"/>
          <w:szCs w:val="24"/>
          <w:lang w:val="tr-TR"/>
        </w:rPr>
      </w:pPr>
      <w:r w:rsidRPr="00190CAC">
        <w:rPr>
          <w:sz w:val="24"/>
          <w:szCs w:val="24"/>
          <w:lang w:val="tr-TR"/>
        </w:rPr>
        <w:t xml:space="preserve">İşlenen verilerin münhasıran otomatik sistemler vasıtasıyla analiz edilmesi suretiyle kişinin kendisi aleyhine bir sonucun ortaya çıkmasına itiraz etme, </w:t>
      </w:r>
    </w:p>
    <w:p w14:paraId="781AB50A" w14:textId="77777777" w:rsidR="00142CAF" w:rsidRPr="00190CAC" w:rsidRDefault="00142CAF" w:rsidP="00142CAF">
      <w:pPr>
        <w:pStyle w:val="ListeParagraf"/>
        <w:numPr>
          <w:ilvl w:val="0"/>
          <w:numId w:val="10"/>
        </w:numPr>
        <w:spacing w:after="160" w:line="259" w:lineRule="auto"/>
        <w:contextualSpacing/>
        <w:jc w:val="both"/>
        <w:rPr>
          <w:sz w:val="24"/>
          <w:szCs w:val="24"/>
          <w:lang w:val="tr-TR"/>
        </w:rPr>
      </w:pPr>
      <w:r w:rsidRPr="00190CAC">
        <w:rPr>
          <w:sz w:val="24"/>
          <w:szCs w:val="24"/>
          <w:lang w:val="tr-TR"/>
        </w:rPr>
        <w:t xml:space="preserve">Kişisel </w:t>
      </w:r>
      <w:proofErr w:type="spellStart"/>
      <w:r w:rsidRPr="00190CAC">
        <w:rPr>
          <w:sz w:val="24"/>
          <w:szCs w:val="24"/>
          <w:lang w:val="tr-TR"/>
        </w:rPr>
        <w:t>Veriler’in</w:t>
      </w:r>
      <w:proofErr w:type="spellEnd"/>
      <w:r w:rsidRPr="00190CAC">
        <w:rPr>
          <w:sz w:val="24"/>
          <w:szCs w:val="24"/>
          <w:lang w:val="tr-TR"/>
        </w:rPr>
        <w:t xml:space="preserve"> kanuna aykırı olarak işlenmesi sebebiyle zarara uğraması halinde zararın giderilmesini talep etme </w:t>
      </w:r>
    </w:p>
    <w:p w14:paraId="33A02B68" w14:textId="77777777" w:rsidR="00142CAF" w:rsidRPr="00190CAC" w:rsidRDefault="00142CAF" w:rsidP="00142CAF">
      <w:pPr>
        <w:jc w:val="both"/>
        <w:rPr>
          <w:sz w:val="24"/>
          <w:szCs w:val="24"/>
        </w:rPr>
      </w:pPr>
      <w:proofErr w:type="gramStart"/>
      <w:r w:rsidRPr="00190CAC">
        <w:rPr>
          <w:sz w:val="24"/>
          <w:szCs w:val="24"/>
        </w:rPr>
        <w:t>haklarının</w:t>
      </w:r>
      <w:proofErr w:type="gramEnd"/>
      <w:r w:rsidRPr="00190CAC">
        <w:rPr>
          <w:sz w:val="24"/>
          <w:szCs w:val="24"/>
        </w:rPr>
        <w:t xml:space="preserve"> olduğunu açıklar. </w:t>
      </w:r>
    </w:p>
    <w:p w14:paraId="22AE087A" w14:textId="77777777" w:rsidR="00142CAF" w:rsidRPr="00190CAC" w:rsidRDefault="00142CAF" w:rsidP="00142CAF">
      <w:pPr>
        <w:jc w:val="both"/>
        <w:rPr>
          <w:sz w:val="24"/>
          <w:szCs w:val="24"/>
        </w:rPr>
      </w:pPr>
      <w:r w:rsidRPr="00190CAC">
        <w:rPr>
          <w:b/>
          <w:bCs/>
          <w:sz w:val="24"/>
          <w:szCs w:val="24"/>
        </w:rPr>
        <w:t xml:space="preserve">7.3. Kişisel Veri </w:t>
      </w:r>
      <w:proofErr w:type="spellStart"/>
      <w:r w:rsidRPr="00190CAC">
        <w:rPr>
          <w:b/>
          <w:bCs/>
          <w:sz w:val="24"/>
          <w:szCs w:val="24"/>
        </w:rPr>
        <w:t>Sahibi’nin</w:t>
      </w:r>
      <w:proofErr w:type="spellEnd"/>
      <w:r w:rsidRPr="00190CAC">
        <w:rPr>
          <w:b/>
          <w:bCs/>
          <w:sz w:val="24"/>
          <w:szCs w:val="24"/>
        </w:rPr>
        <w:t xml:space="preserve"> Haklarını İleri Süremeyeceği Haller </w:t>
      </w:r>
    </w:p>
    <w:p w14:paraId="0988060B" w14:textId="77777777" w:rsidR="00142CAF" w:rsidRPr="00190CAC" w:rsidRDefault="00142CAF" w:rsidP="00142CAF">
      <w:pPr>
        <w:jc w:val="both"/>
        <w:rPr>
          <w:sz w:val="24"/>
          <w:szCs w:val="24"/>
        </w:rPr>
      </w:pPr>
      <w:r w:rsidRPr="00190CAC">
        <w:rPr>
          <w:sz w:val="24"/>
          <w:szCs w:val="24"/>
        </w:rPr>
        <w:t xml:space="preserve">Kanun’un 28’inci maddesi gereğince aşağıdaki haller Kanun kapsamı dışında tutulduğundan, Kişisel Veri Sahipleri aşağıdaki hallerde, işbu </w:t>
      </w:r>
      <w:proofErr w:type="spellStart"/>
      <w:r w:rsidRPr="00190CAC">
        <w:rPr>
          <w:sz w:val="24"/>
          <w:szCs w:val="24"/>
        </w:rPr>
        <w:t>Politika’nın</w:t>
      </w:r>
      <w:proofErr w:type="spellEnd"/>
      <w:r w:rsidRPr="00190CAC">
        <w:rPr>
          <w:sz w:val="24"/>
          <w:szCs w:val="24"/>
        </w:rPr>
        <w:t xml:space="preserve"> (6.2.) maddesinde sayılan haklarını ileri süremezler: </w:t>
      </w:r>
    </w:p>
    <w:p w14:paraId="425C7FAE" w14:textId="77777777" w:rsidR="00142CAF" w:rsidRPr="00190CAC" w:rsidRDefault="00142CAF" w:rsidP="00142CAF">
      <w:pPr>
        <w:jc w:val="both"/>
        <w:rPr>
          <w:sz w:val="24"/>
          <w:szCs w:val="24"/>
        </w:rPr>
      </w:pPr>
      <w:r w:rsidRPr="00190CAC">
        <w:rPr>
          <w:sz w:val="24"/>
          <w:szCs w:val="24"/>
        </w:rPr>
        <w:t xml:space="preserve">a. Kişisel </w:t>
      </w:r>
      <w:proofErr w:type="spellStart"/>
      <w:r w:rsidRPr="00190CAC">
        <w:rPr>
          <w:sz w:val="24"/>
          <w:szCs w:val="24"/>
        </w:rPr>
        <w:t>Veriler’in</w:t>
      </w:r>
      <w:proofErr w:type="spellEnd"/>
      <w:r w:rsidRPr="00190CAC">
        <w:rPr>
          <w:sz w:val="24"/>
          <w:szCs w:val="24"/>
        </w:rPr>
        <w:t xml:space="preserve">, üçüncü kişilere verilmemek ve veri güvenliğine ilişkin yükümlülüklere uyulmak kaydıyla gerçek kişiler tarafından tamamen kendisiyle veya aynı konutta yaşayan aile fertleriyle ilgili faaliyetler kapsamında işlenmesi. </w:t>
      </w:r>
    </w:p>
    <w:p w14:paraId="719B0C13" w14:textId="77777777" w:rsidR="00142CAF" w:rsidRPr="00190CAC" w:rsidRDefault="00142CAF" w:rsidP="00142CAF">
      <w:pPr>
        <w:jc w:val="both"/>
        <w:rPr>
          <w:sz w:val="24"/>
          <w:szCs w:val="24"/>
        </w:rPr>
      </w:pPr>
      <w:r w:rsidRPr="00190CAC">
        <w:rPr>
          <w:sz w:val="24"/>
          <w:szCs w:val="24"/>
        </w:rPr>
        <w:t xml:space="preserve">b. Kişisel </w:t>
      </w:r>
      <w:proofErr w:type="spellStart"/>
      <w:r w:rsidRPr="00190CAC">
        <w:rPr>
          <w:sz w:val="24"/>
          <w:szCs w:val="24"/>
        </w:rPr>
        <w:t>Veriler’in</w:t>
      </w:r>
      <w:proofErr w:type="spellEnd"/>
      <w:r w:rsidRPr="00190CAC">
        <w:rPr>
          <w:sz w:val="24"/>
          <w:szCs w:val="24"/>
        </w:rPr>
        <w:t xml:space="preserve"> resmi istatistik ile anonim hâle getirilmek suretiyle araştırma, planlama ve istatistik gibi amaçlarla işlenmesi. </w:t>
      </w:r>
    </w:p>
    <w:p w14:paraId="642B3B3F" w14:textId="77777777" w:rsidR="00142CAF" w:rsidRPr="00190CAC" w:rsidRDefault="00142CAF" w:rsidP="00142CAF">
      <w:pPr>
        <w:jc w:val="both"/>
        <w:rPr>
          <w:sz w:val="24"/>
          <w:szCs w:val="24"/>
        </w:rPr>
      </w:pPr>
      <w:r w:rsidRPr="00190CAC">
        <w:rPr>
          <w:sz w:val="24"/>
          <w:szCs w:val="24"/>
        </w:rPr>
        <w:t xml:space="preserve">c. Kişisel </w:t>
      </w:r>
      <w:proofErr w:type="spellStart"/>
      <w:r w:rsidRPr="00190CAC">
        <w:rPr>
          <w:sz w:val="24"/>
          <w:szCs w:val="24"/>
        </w:rPr>
        <w:t>Veriler’in</w:t>
      </w:r>
      <w:proofErr w:type="spellEnd"/>
      <w:r w:rsidRPr="00190CAC">
        <w:rPr>
          <w:sz w:val="24"/>
          <w:szCs w:val="24"/>
        </w:rPr>
        <w:t xml:space="preserve"> millî savunmayı, millî güvenliği, kamu güvenliğini, kamu düzenini, ekonomik güvenliği, özel hayatın gizliliğini veya kişilik haklarını ihlal etmemek ya da suç teşkil etmemek kaydıyla, sanat, tarih, edebiyat veya bilimsel amaçlarla ya da ifade özgürlüğü kapsamında işlenmesi. </w:t>
      </w:r>
    </w:p>
    <w:p w14:paraId="698CD3F3" w14:textId="77777777" w:rsidR="00142CAF" w:rsidRPr="00190CAC" w:rsidRDefault="00142CAF" w:rsidP="00142CAF">
      <w:pPr>
        <w:jc w:val="both"/>
        <w:rPr>
          <w:sz w:val="24"/>
          <w:szCs w:val="24"/>
        </w:rPr>
      </w:pPr>
      <w:r w:rsidRPr="00190CAC">
        <w:rPr>
          <w:sz w:val="24"/>
          <w:szCs w:val="24"/>
        </w:rPr>
        <w:t xml:space="preserve">d. Kişisel </w:t>
      </w:r>
      <w:proofErr w:type="spellStart"/>
      <w:r w:rsidRPr="00190CAC">
        <w:rPr>
          <w:sz w:val="24"/>
          <w:szCs w:val="24"/>
        </w:rPr>
        <w:t>Veriler’in</w:t>
      </w:r>
      <w:proofErr w:type="spellEnd"/>
      <w:r w:rsidRPr="00190CAC">
        <w:rPr>
          <w:sz w:val="24"/>
          <w:szCs w:val="24"/>
        </w:rPr>
        <w:t xml:space="preserve"> millî savunmayı, millî güvenliği, kamu güvenliğini, kamu düzenini veya ekonomik güvenliği sağlamaya yönelik olarak kanunla görev ve yetki verilmiş kamu kurum ve kuruluşları tarafından yürütülen önleyici, koruyucu ve </w:t>
      </w:r>
      <w:proofErr w:type="spellStart"/>
      <w:r w:rsidRPr="00190CAC">
        <w:rPr>
          <w:sz w:val="24"/>
          <w:szCs w:val="24"/>
        </w:rPr>
        <w:t>istihbari</w:t>
      </w:r>
      <w:proofErr w:type="spellEnd"/>
      <w:r w:rsidRPr="00190CAC">
        <w:rPr>
          <w:sz w:val="24"/>
          <w:szCs w:val="24"/>
        </w:rPr>
        <w:t xml:space="preserve"> faaliyetler kapsamında işlenmesi. </w:t>
      </w:r>
    </w:p>
    <w:p w14:paraId="5AABF8FA" w14:textId="77777777" w:rsidR="00142CAF" w:rsidRPr="00190CAC" w:rsidRDefault="00142CAF" w:rsidP="00142CAF">
      <w:pPr>
        <w:jc w:val="both"/>
        <w:rPr>
          <w:sz w:val="24"/>
          <w:szCs w:val="24"/>
        </w:rPr>
      </w:pPr>
      <w:r w:rsidRPr="00190CAC">
        <w:rPr>
          <w:sz w:val="24"/>
          <w:szCs w:val="24"/>
        </w:rPr>
        <w:t xml:space="preserve">e. Kişisel </w:t>
      </w:r>
      <w:proofErr w:type="spellStart"/>
      <w:r w:rsidRPr="00190CAC">
        <w:rPr>
          <w:sz w:val="24"/>
          <w:szCs w:val="24"/>
        </w:rPr>
        <w:t>Veriler’in</w:t>
      </w:r>
      <w:proofErr w:type="spellEnd"/>
      <w:r w:rsidRPr="00190CAC">
        <w:rPr>
          <w:sz w:val="24"/>
          <w:szCs w:val="24"/>
        </w:rPr>
        <w:t xml:space="preserve"> soruşturma, kovuşturma, yargılama veya infaz işlemlerine ilişkin olarak yargı makamları veya infaz mercileri tarafından işlenmesi. </w:t>
      </w:r>
    </w:p>
    <w:p w14:paraId="127B77A6" w14:textId="77777777" w:rsidR="00142CAF" w:rsidRPr="00190CAC" w:rsidRDefault="00142CAF" w:rsidP="00142CAF">
      <w:pPr>
        <w:jc w:val="both"/>
        <w:rPr>
          <w:sz w:val="24"/>
          <w:szCs w:val="24"/>
        </w:rPr>
      </w:pPr>
    </w:p>
    <w:p w14:paraId="25A9D334" w14:textId="77777777" w:rsidR="00142CAF" w:rsidRPr="00190CAC" w:rsidRDefault="00142CAF" w:rsidP="00142CAF">
      <w:pPr>
        <w:jc w:val="both"/>
        <w:rPr>
          <w:sz w:val="24"/>
          <w:szCs w:val="24"/>
        </w:rPr>
      </w:pPr>
    </w:p>
    <w:p w14:paraId="7F1838B2" w14:textId="77777777" w:rsidR="00142CAF" w:rsidRPr="00190CAC" w:rsidRDefault="00142CAF" w:rsidP="00142CAF">
      <w:pPr>
        <w:jc w:val="both"/>
        <w:rPr>
          <w:sz w:val="24"/>
          <w:szCs w:val="24"/>
        </w:rPr>
      </w:pPr>
    </w:p>
    <w:p w14:paraId="5F43F774" w14:textId="77777777" w:rsidR="00142CAF" w:rsidRPr="00190CAC" w:rsidRDefault="00142CAF" w:rsidP="00142CAF">
      <w:pPr>
        <w:jc w:val="both"/>
        <w:rPr>
          <w:sz w:val="24"/>
          <w:szCs w:val="24"/>
        </w:rPr>
      </w:pPr>
      <w:r w:rsidRPr="00190CAC">
        <w:rPr>
          <w:sz w:val="24"/>
          <w:szCs w:val="24"/>
        </w:rPr>
        <w:lastRenderedPageBreak/>
        <w:t xml:space="preserve">Kanun’un 28/2 maddesi gereğince; aşağıda sıralanan hallerde Kişisel Veri Sahipleri zararın giderilmesini talep etme hakkı hariç, işbu </w:t>
      </w:r>
      <w:proofErr w:type="spellStart"/>
      <w:r w:rsidRPr="00190CAC">
        <w:rPr>
          <w:sz w:val="24"/>
          <w:szCs w:val="24"/>
        </w:rPr>
        <w:t>Politika’nın</w:t>
      </w:r>
      <w:proofErr w:type="spellEnd"/>
      <w:r w:rsidRPr="00190CAC">
        <w:rPr>
          <w:sz w:val="24"/>
          <w:szCs w:val="24"/>
        </w:rPr>
        <w:t xml:space="preserve"> (6.2.) maddesinde sayılan haklarını ileri süremezler: </w:t>
      </w:r>
    </w:p>
    <w:p w14:paraId="4D790178" w14:textId="77777777" w:rsidR="00142CAF" w:rsidRPr="00190CAC" w:rsidRDefault="00142CAF" w:rsidP="00142CAF">
      <w:pPr>
        <w:jc w:val="both"/>
        <w:rPr>
          <w:sz w:val="24"/>
          <w:szCs w:val="24"/>
        </w:rPr>
      </w:pPr>
      <w:r w:rsidRPr="00190CAC">
        <w:rPr>
          <w:sz w:val="24"/>
          <w:szCs w:val="24"/>
        </w:rPr>
        <w:t xml:space="preserve">f. Kişisel Veri işlemenin suç işlenmesinin önlenmesi veya suç soruşturması için gerekli olması. </w:t>
      </w:r>
    </w:p>
    <w:p w14:paraId="363A3AC0" w14:textId="77777777" w:rsidR="00142CAF" w:rsidRPr="00190CAC" w:rsidRDefault="00142CAF" w:rsidP="00142CAF">
      <w:pPr>
        <w:jc w:val="both"/>
        <w:rPr>
          <w:sz w:val="24"/>
          <w:szCs w:val="24"/>
        </w:rPr>
      </w:pPr>
      <w:r w:rsidRPr="00190CAC">
        <w:rPr>
          <w:sz w:val="24"/>
          <w:szCs w:val="24"/>
        </w:rPr>
        <w:t xml:space="preserve">g. Kişisel Veri Sahibi tarafından kendisi tarafından alenileştirilmiş kişisel verilerin işlenmesi. </w:t>
      </w:r>
    </w:p>
    <w:p w14:paraId="72ECAFA3" w14:textId="77777777" w:rsidR="00142CAF" w:rsidRPr="00190CAC" w:rsidRDefault="00142CAF" w:rsidP="00142CAF">
      <w:pPr>
        <w:jc w:val="both"/>
        <w:rPr>
          <w:sz w:val="24"/>
          <w:szCs w:val="24"/>
        </w:rPr>
      </w:pPr>
      <w:r w:rsidRPr="00190CAC">
        <w:rPr>
          <w:sz w:val="24"/>
          <w:szCs w:val="24"/>
        </w:rPr>
        <w:t xml:space="preserve">h. Kişisel Veri işlemenin kanunun verdiği yetkiye dayanılarak görevli ve yetkili kamu kurum ve kuruluşları ile kamu kurumu niteliğindeki meslek kuruluşlarınca, denetleme veya düzenleme görevlerinin yürütülmesi ile disiplin soruşturma veya kovuşturması için gerekli olması. </w:t>
      </w:r>
    </w:p>
    <w:p w14:paraId="7D1B02E3" w14:textId="77777777" w:rsidR="00142CAF" w:rsidRPr="00190CAC" w:rsidRDefault="00142CAF" w:rsidP="00142CAF">
      <w:pPr>
        <w:jc w:val="both"/>
        <w:rPr>
          <w:sz w:val="24"/>
          <w:szCs w:val="24"/>
        </w:rPr>
      </w:pPr>
      <w:r w:rsidRPr="00190CAC">
        <w:rPr>
          <w:sz w:val="24"/>
          <w:szCs w:val="24"/>
        </w:rPr>
        <w:t xml:space="preserve">ı. Kişisel Veri işlemenin bütçe, vergi ve mali konulara ilişkin olarak Devletin ekonomik ve mali çıkarlarının korunması için gerekli olması. </w:t>
      </w:r>
    </w:p>
    <w:p w14:paraId="104AB647" w14:textId="77777777" w:rsidR="00142CAF" w:rsidRPr="00190CAC" w:rsidRDefault="00142CAF" w:rsidP="00142CAF">
      <w:pPr>
        <w:jc w:val="both"/>
        <w:rPr>
          <w:sz w:val="24"/>
          <w:szCs w:val="24"/>
        </w:rPr>
      </w:pPr>
      <w:r w:rsidRPr="00190CAC">
        <w:rPr>
          <w:b/>
          <w:bCs/>
          <w:sz w:val="24"/>
          <w:szCs w:val="24"/>
        </w:rPr>
        <w:t xml:space="preserve">7.4. Kişisel Veri </w:t>
      </w:r>
      <w:proofErr w:type="spellStart"/>
      <w:r w:rsidRPr="00190CAC">
        <w:rPr>
          <w:b/>
          <w:bCs/>
          <w:sz w:val="24"/>
          <w:szCs w:val="24"/>
        </w:rPr>
        <w:t>Sahibi’nin</w:t>
      </w:r>
      <w:proofErr w:type="spellEnd"/>
      <w:r w:rsidRPr="00190CAC">
        <w:rPr>
          <w:b/>
          <w:bCs/>
          <w:sz w:val="24"/>
          <w:szCs w:val="24"/>
        </w:rPr>
        <w:t xml:space="preserve"> Haklarını Kullanması </w:t>
      </w:r>
    </w:p>
    <w:p w14:paraId="1D3F865B" w14:textId="77777777" w:rsidR="00142CAF" w:rsidRPr="00190CAC" w:rsidRDefault="00142CAF" w:rsidP="00142CAF">
      <w:pPr>
        <w:jc w:val="both"/>
        <w:rPr>
          <w:sz w:val="24"/>
          <w:szCs w:val="24"/>
        </w:rPr>
      </w:pPr>
      <w:r w:rsidRPr="00190CAC">
        <w:rPr>
          <w:sz w:val="24"/>
          <w:szCs w:val="24"/>
        </w:rPr>
        <w:t xml:space="preserve">Kişisel Veri Sahipleri işbu </w:t>
      </w:r>
      <w:proofErr w:type="spellStart"/>
      <w:r w:rsidRPr="00190CAC">
        <w:rPr>
          <w:sz w:val="24"/>
          <w:szCs w:val="24"/>
        </w:rPr>
        <w:t>Politika’nın</w:t>
      </w:r>
      <w:proofErr w:type="spellEnd"/>
      <w:r w:rsidRPr="00190CAC">
        <w:rPr>
          <w:sz w:val="24"/>
          <w:szCs w:val="24"/>
        </w:rPr>
        <w:t xml:space="preserve"> (6.2.) maddesinde sayılan haklarına ilişkin taleplerini kimliklerini tespit edecek bilgi ve belgelerle ve aşağıda belirtilen yöntemlerle veya KVK Kurulu’nun belirlediği diğer yöntemlerle </w:t>
      </w:r>
      <w:r w:rsidRPr="00190CAC">
        <w:rPr>
          <w:i/>
          <w:iCs/>
          <w:sz w:val="24"/>
          <w:szCs w:val="24"/>
        </w:rPr>
        <w:t xml:space="preserve">Veri Sorumlusu Talep Formu </w:t>
      </w:r>
      <w:r w:rsidRPr="00190CAC">
        <w:rPr>
          <w:sz w:val="24"/>
          <w:szCs w:val="24"/>
        </w:rPr>
        <w:t xml:space="preserve">bağlantısından ulaşabileceğiniz Başvuru </w:t>
      </w:r>
      <w:proofErr w:type="spellStart"/>
      <w:r w:rsidRPr="00190CAC">
        <w:rPr>
          <w:sz w:val="24"/>
          <w:szCs w:val="24"/>
        </w:rPr>
        <w:t>Formu’nu</w:t>
      </w:r>
      <w:proofErr w:type="spellEnd"/>
      <w:r w:rsidRPr="00190CAC">
        <w:rPr>
          <w:sz w:val="24"/>
          <w:szCs w:val="24"/>
        </w:rPr>
        <w:t xml:space="preserve"> doldurup imzalayarak Şirket’e ücretsiz olarak iletebileceklerdir: </w:t>
      </w:r>
    </w:p>
    <w:p w14:paraId="29120C41" w14:textId="77777777" w:rsidR="00142CAF" w:rsidRPr="00190CAC" w:rsidRDefault="00142CAF" w:rsidP="00142CAF">
      <w:pPr>
        <w:jc w:val="both"/>
        <w:rPr>
          <w:sz w:val="24"/>
          <w:szCs w:val="24"/>
        </w:rPr>
      </w:pPr>
      <w:r w:rsidRPr="00190CAC">
        <w:rPr>
          <w:b/>
          <w:bCs/>
          <w:sz w:val="24"/>
          <w:szCs w:val="24"/>
        </w:rPr>
        <w:t xml:space="preserve">(i) </w:t>
      </w:r>
      <w:r w:rsidRPr="00190CAC">
        <w:rPr>
          <w:sz w:val="24"/>
          <w:szCs w:val="24"/>
        </w:rPr>
        <w:t xml:space="preserve">Başvuru formu doldurulduktan sonra noter aracılığı ile </w:t>
      </w:r>
      <w:proofErr w:type="spellStart"/>
      <w:r w:rsidRPr="00190CAC">
        <w:rPr>
          <w:b/>
          <w:i/>
          <w:sz w:val="24"/>
          <w:szCs w:val="24"/>
        </w:rPr>
        <w:t>Veliköy-Yalıboyu</w:t>
      </w:r>
      <w:proofErr w:type="spellEnd"/>
      <w:r w:rsidRPr="00190CAC">
        <w:rPr>
          <w:b/>
          <w:i/>
          <w:sz w:val="24"/>
          <w:szCs w:val="24"/>
        </w:rPr>
        <w:t xml:space="preserve"> OSB. Mah. 80. Cad. No:8 Çerkezköy/TEKİRDAĞ</w:t>
      </w:r>
      <w:r w:rsidRPr="00190CAC">
        <w:rPr>
          <w:sz w:val="24"/>
          <w:szCs w:val="24"/>
        </w:rPr>
        <w:t xml:space="preserve"> adresine iletilmesi, </w:t>
      </w:r>
    </w:p>
    <w:p w14:paraId="346CE01F" w14:textId="77777777" w:rsidR="00142CAF" w:rsidRPr="00190CAC" w:rsidRDefault="00142CAF" w:rsidP="00142CAF">
      <w:pPr>
        <w:jc w:val="both"/>
        <w:rPr>
          <w:sz w:val="24"/>
          <w:szCs w:val="24"/>
        </w:rPr>
      </w:pPr>
      <w:r w:rsidRPr="00190CAC">
        <w:rPr>
          <w:b/>
          <w:bCs/>
          <w:sz w:val="24"/>
          <w:szCs w:val="24"/>
        </w:rPr>
        <w:t xml:space="preserve">(ii) </w:t>
      </w:r>
      <w:r w:rsidRPr="00190CAC">
        <w:rPr>
          <w:sz w:val="24"/>
          <w:szCs w:val="24"/>
        </w:rPr>
        <w:t xml:space="preserve">Başvuru formu doldurulup 5070 Sayılı Elektronik İmza Kanunu kapsamındaki “güvenli elektronik </w:t>
      </w:r>
      <w:proofErr w:type="spellStart"/>
      <w:r w:rsidRPr="00190CAC">
        <w:rPr>
          <w:sz w:val="24"/>
          <w:szCs w:val="24"/>
        </w:rPr>
        <w:t>imza’nızla</w:t>
      </w:r>
      <w:proofErr w:type="spellEnd"/>
      <w:r w:rsidRPr="00190CAC">
        <w:rPr>
          <w:sz w:val="24"/>
          <w:szCs w:val="24"/>
        </w:rPr>
        <w:t xml:space="preserve"> imzalandıktan sonra güvenli elektronik imzalı formun </w:t>
      </w:r>
      <w:r w:rsidRPr="00190CAC">
        <w:rPr>
          <w:rStyle w:val="Kpr"/>
          <w:b/>
          <w:i/>
          <w:color w:val="000000" w:themeColor="text1"/>
          <w:sz w:val="24"/>
          <w:szCs w:val="24"/>
        </w:rPr>
        <w:t>ozismakina@hs03.kep.tr</w:t>
      </w:r>
      <w:r w:rsidRPr="00190CAC">
        <w:rPr>
          <w:sz w:val="24"/>
          <w:szCs w:val="24"/>
        </w:rPr>
        <w:t xml:space="preserve"> adresine kayıtlı elektronik posta ile gönderilmesi. </w:t>
      </w:r>
    </w:p>
    <w:p w14:paraId="4FDEDC2E" w14:textId="77777777" w:rsidR="00142CAF" w:rsidRPr="00190CAC" w:rsidRDefault="00142CAF" w:rsidP="00142CAF">
      <w:pPr>
        <w:jc w:val="both"/>
        <w:rPr>
          <w:b/>
          <w:sz w:val="24"/>
          <w:szCs w:val="24"/>
        </w:rPr>
      </w:pPr>
      <w:r w:rsidRPr="00190CAC">
        <w:rPr>
          <w:b/>
          <w:sz w:val="24"/>
          <w:szCs w:val="24"/>
        </w:rPr>
        <w:t>(iii)</w:t>
      </w:r>
      <w:r w:rsidRPr="00190CAC">
        <w:rPr>
          <w:sz w:val="24"/>
          <w:szCs w:val="24"/>
        </w:rPr>
        <w:t xml:space="preserve"> Veya </w:t>
      </w:r>
      <w:bookmarkStart w:id="1" w:name="_Hlk142260629"/>
      <w:bookmarkStart w:id="2" w:name="_Hlk142260154"/>
      <w:r w:rsidRPr="00190CAC">
        <w:rPr>
          <w:b/>
          <w:i/>
          <w:sz w:val="24"/>
          <w:szCs w:val="24"/>
        </w:rPr>
        <w:fldChar w:fldCharType="begin"/>
      </w:r>
      <w:r w:rsidRPr="00190CAC">
        <w:rPr>
          <w:b/>
          <w:i/>
          <w:sz w:val="24"/>
          <w:szCs w:val="24"/>
        </w:rPr>
        <w:instrText>HYPERLINK "mailto:info@ozisdisli.com"</w:instrText>
      </w:r>
      <w:r w:rsidRPr="00190CAC">
        <w:rPr>
          <w:b/>
          <w:i/>
          <w:sz w:val="24"/>
          <w:szCs w:val="24"/>
        </w:rPr>
      </w:r>
      <w:r w:rsidRPr="00190CAC">
        <w:rPr>
          <w:b/>
          <w:i/>
          <w:sz w:val="24"/>
          <w:szCs w:val="24"/>
        </w:rPr>
        <w:fldChar w:fldCharType="separate"/>
      </w:r>
      <w:r w:rsidRPr="00190CAC">
        <w:rPr>
          <w:b/>
          <w:i/>
          <w:sz w:val="24"/>
          <w:szCs w:val="24"/>
        </w:rPr>
        <w:t>info@ozisdisli.com</w:t>
      </w:r>
      <w:r w:rsidRPr="00190CAC">
        <w:rPr>
          <w:b/>
          <w:i/>
          <w:sz w:val="24"/>
          <w:szCs w:val="24"/>
        </w:rPr>
        <w:fldChar w:fldCharType="end"/>
      </w:r>
      <w:bookmarkEnd w:id="1"/>
      <w:r w:rsidRPr="00190CAC">
        <w:rPr>
          <w:rStyle w:val="AklamaBavurusu"/>
          <w:rFonts w:ascii="Cambria" w:eastAsia="MS Mincho" w:hAnsi="Cambria"/>
          <w:sz w:val="24"/>
          <w:szCs w:val="24"/>
        </w:rPr>
        <w:t xml:space="preserve"> </w:t>
      </w:r>
      <w:bookmarkEnd w:id="2"/>
      <w:r w:rsidRPr="00190CAC">
        <w:rPr>
          <w:sz w:val="24"/>
          <w:szCs w:val="24"/>
        </w:rPr>
        <w:t>e-posta adresi üzerinden elektronik posta ile gönderilmesi.</w:t>
      </w:r>
    </w:p>
    <w:p w14:paraId="33B19F29" w14:textId="77777777" w:rsidR="00142CAF" w:rsidRPr="00190CAC" w:rsidRDefault="00142CAF" w:rsidP="00142CAF">
      <w:pPr>
        <w:jc w:val="both"/>
        <w:rPr>
          <w:sz w:val="24"/>
          <w:szCs w:val="24"/>
        </w:rPr>
      </w:pPr>
      <w:r w:rsidRPr="00190CAC">
        <w:rPr>
          <w:sz w:val="24"/>
          <w:szCs w:val="24"/>
        </w:rPr>
        <w:t xml:space="preserve">Kişisel veri sahipleri adına üçüncü kişilerin başvuru talebinde bulunabilmesi için veri sahibi tarafından başvuruda bulunacak kişi adına noter kanalıyla düzenlenmiş özel vekâletname bulunmalıdır. </w:t>
      </w:r>
    </w:p>
    <w:p w14:paraId="4033C88D" w14:textId="77777777" w:rsidR="00142CAF" w:rsidRPr="00190CAC" w:rsidRDefault="00142CAF" w:rsidP="00142CAF">
      <w:pPr>
        <w:jc w:val="both"/>
        <w:rPr>
          <w:sz w:val="24"/>
          <w:szCs w:val="24"/>
        </w:rPr>
      </w:pPr>
      <w:r w:rsidRPr="00190CAC">
        <w:rPr>
          <w:b/>
          <w:bCs/>
          <w:sz w:val="24"/>
          <w:szCs w:val="24"/>
        </w:rPr>
        <w:t xml:space="preserve">7.5. Şirket’in Başvurulara Cevap Verme Usulü </w:t>
      </w:r>
      <w:proofErr w:type="gramStart"/>
      <w:r w:rsidRPr="00190CAC">
        <w:rPr>
          <w:b/>
          <w:bCs/>
          <w:sz w:val="24"/>
          <w:szCs w:val="24"/>
        </w:rPr>
        <w:t>Ve</w:t>
      </w:r>
      <w:proofErr w:type="gramEnd"/>
      <w:r w:rsidRPr="00190CAC">
        <w:rPr>
          <w:b/>
          <w:bCs/>
          <w:sz w:val="24"/>
          <w:szCs w:val="24"/>
        </w:rPr>
        <w:t xml:space="preserve"> Süresi </w:t>
      </w:r>
    </w:p>
    <w:p w14:paraId="1DA1AF34" w14:textId="77777777" w:rsidR="00142CAF" w:rsidRPr="00190CAC" w:rsidRDefault="00142CAF" w:rsidP="00142CAF">
      <w:pPr>
        <w:jc w:val="both"/>
        <w:rPr>
          <w:sz w:val="24"/>
          <w:szCs w:val="24"/>
        </w:rPr>
      </w:pPr>
      <w:r w:rsidRPr="00190CAC">
        <w:rPr>
          <w:sz w:val="24"/>
          <w:szCs w:val="24"/>
        </w:rPr>
        <w:t xml:space="preserve">Şirket, başvuruda yer alan talepleri, talebin niteliğine göre en geç otuz gün içinde olmak üzere en kısa sürede ücretsiz olarak sonuçlandırır. Ancak söz konusu işlemin ayrıca bir maliyeti gerektirmesi hâlinde, KVK Kurul’u tarafından belirlenen tarifedeki ücret alınabilir. Şirket, talebi kabul edebileceği gibi gerekçesini açıklayarak reddedebilir; cevabını yazılı olarak veya elektronik ortamda bildirir. Başvuruda yer alan talebin kabul edilmesi hâlinde Şirket, talebin gereğini yerine getirir. </w:t>
      </w:r>
    </w:p>
    <w:p w14:paraId="5ECB1988" w14:textId="77777777" w:rsidR="00142CAF" w:rsidRPr="00190CAC" w:rsidRDefault="00142CAF" w:rsidP="00142CAF">
      <w:pPr>
        <w:jc w:val="both"/>
        <w:rPr>
          <w:sz w:val="24"/>
          <w:szCs w:val="24"/>
        </w:rPr>
      </w:pPr>
      <w:r w:rsidRPr="00190CAC">
        <w:rPr>
          <w:b/>
          <w:bCs/>
          <w:sz w:val="24"/>
          <w:szCs w:val="24"/>
        </w:rPr>
        <w:t xml:space="preserve">7.6. Kişisel Veri Sahibinin KVK Kurulu’na Şikâyette Bulunma Hakkı </w:t>
      </w:r>
    </w:p>
    <w:p w14:paraId="309F66BA" w14:textId="77777777" w:rsidR="00142CAF" w:rsidRPr="00190CAC" w:rsidRDefault="00142CAF" w:rsidP="00142CAF">
      <w:pPr>
        <w:jc w:val="both"/>
        <w:rPr>
          <w:sz w:val="24"/>
          <w:szCs w:val="24"/>
        </w:rPr>
      </w:pPr>
      <w:r w:rsidRPr="00190CAC">
        <w:rPr>
          <w:sz w:val="24"/>
          <w:szCs w:val="24"/>
        </w:rPr>
        <w:t xml:space="preserve">Başvurunun reddedilmesi, verilen cevabın yetersiz bulunması veya süresinde başvuruya cevap verilmemesi hâllerinde; veri sahibi, cevabı öğrendiği tarihten itibaren otuz ve </w:t>
      </w:r>
      <w:proofErr w:type="gramStart"/>
      <w:r w:rsidRPr="00190CAC">
        <w:rPr>
          <w:sz w:val="24"/>
          <w:szCs w:val="24"/>
        </w:rPr>
        <w:t>her hâlde</w:t>
      </w:r>
      <w:proofErr w:type="gramEnd"/>
      <w:r w:rsidRPr="00190CAC">
        <w:rPr>
          <w:sz w:val="24"/>
          <w:szCs w:val="24"/>
        </w:rPr>
        <w:t xml:space="preserve"> başvuru tarihinden itibaren altmış gün içinde KVK Kurulu’na şikâyette bulunma hakkına sahiptir.</w:t>
      </w:r>
    </w:p>
    <w:p w14:paraId="6E34ABC2" w14:textId="77777777" w:rsidR="00142CAF" w:rsidRPr="00190CAC" w:rsidRDefault="00142CAF" w:rsidP="00142CAF">
      <w:pPr>
        <w:jc w:val="both"/>
        <w:rPr>
          <w:sz w:val="24"/>
          <w:szCs w:val="24"/>
        </w:rPr>
      </w:pPr>
      <w:r w:rsidRPr="00190CAC">
        <w:rPr>
          <w:b/>
          <w:bCs/>
          <w:sz w:val="24"/>
          <w:szCs w:val="24"/>
        </w:rPr>
        <w:t xml:space="preserve">8. ŞİRKET’İN KİŞİSEL VERİLERİN İŞLENMESİ VE KORUNMASI POLİTİKASI UYARINCA YÖNETİM FAALİYETLERİ </w:t>
      </w:r>
    </w:p>
    <w:p w14:paraId="75AE2889" w14:textId="77777777" w:rsidR="00142CAF" w:rsidRPr="00190CAC" w:rsidRDefault="00142CAF" w:rsidP="00142CAF">
      <w:pPr>
        <w:jc w:val="both"/>
        <w:rPr>
          <w:sz w:val="24"/>
          <w:szCs w:val="24"/>
        </w:rPr>
      </w:pPr>
      <w:r w:rsidRPr="00190CAC">
        <w:rPr>
          <w:sz w:val="24"/>
          <w:szCs w:val="24"/>
        </w:rPr>
        <w:t xml:space="preserve">Şirketimiz, ilgili Kanun kapsamında yöneltilen taleplerin cevaplandırılması konusunda iletişimin sağlanması ve Şirketimizin Veri Sorumluları Sicil Bilgi Sistemi (VERBİS)’ne kayıt yükümlülüklerinin gerçekleştirilmesi amacı ile İrtibat Kişisi belirlemiştir. Şirket bünyesinde işbu Politika ve bu </w:t>
      </w:r>
      <w:proofErr w:type="spellStart"/>
      <w:r w:rsidRPr="00190CAC">
        <w:rPr>
          <w:sz w:val="24"/>
          <w:szCs w:val="24"/>
        </w:rPr>
        <w:t>Politika’ya</w:t>
      </w:r>
      <w:proofErr w:type="spellEnd"/>
      <w:r w:rsidRPr="00190CAC">
        <w:rPr>
          <w:sz w:val="24"/>
          <w:szCs w:val="24"/>
        </w:rPr>
        <w:t xml:space="preserve"> bağlı ve ilişkili diğer politikaları, iş süreçleri kapsamında Regülasyon ve Hukuk, Kalite ve Süreç Yönetimi Birimleri yürütmektedir. Bu kapsamda, Kişisel Veri </w:t>
      </w:r>
      <w:proofErr w:type="spellStart"/>
      <w:r w:rsidRPr="00190CAC">
        <w:rPr>
          <w:sz w:val="24"/>
          <w:szCs w:val="24"/>
        </w:rPr>
        <w:t>Sahipleri’nin</w:t>
      </w:r>
      <w:proofErr w:type="spellEnd"/>
      <w:r w:rsidRPr="00190CAC">
        <w:rPr>
          <w:sz w:val="24"/>
          <w:szCs w:val="24"/>
        </w:rPr>
        <w:t xml:space="preserve"> verilerinin hukuka, işbu Politika ve bu </w:t>
      </w:r>
      <w:proofErr w:type="spellStart"/>
      <w:r w:rsidRPr="00190CAC">
        <w:rPr>
          <w:sz w:val="24"/>
          <w:szCs w:val="24"/>
        </w:rPr>
        <w:t>Politika’ya</w:t>
      </w:r>
      <w:proofErr w:type="spellEnd"/>
      <w:r w:rsidRPr="00190CAC">
        <w:rPr>
          <w:sz w:val="24"/>
          <w:szCs w:val="24"/>
        </w:rPr>
        <w:t xml:space="preserve"> bağlı ve ilişkili diğer politikalara uygun olarak saklanması ve işlenmesi için gerekli işlemleri yapmaktadır. </w:t>
      </w:r>
    </w:p>
    <w:p w14:paraId="355601BD" w14:textId="77777777" w:rsidR="00142CAF" w:rsidRPr="00190CAC" w:rsidRDefault="00142CAF" w:rsidP="00142CAF">
      <w:pPr>
        <w:jc w:val="both"/>
        <w:rPr>
          <w:sz w:val="24"/>
          <w:szCs w:val="24"/>
        </w:rPr>
      </w:pPr>
      <w:r w:rsidRPr="00190CAC">
        <w:rPr>
          <w:b/>
          <w:bCs/>
          <w:sz w:val="24"/>
          <w:szCs w:val="24"/>
        </w:rPr>
        <w:t xml:space="preserve">9. GÜNCELLEME, UYUM VE DEĞİŞİKLİKLER </w:t>
      </w:r>
    </w:p>
    <w:p w14:paraId="3F8D6DC7" w14:textId="77777777" w:rsidR="00142CAF" w:rsidRPr="00190CAC" w:rsidRDefault="00142CAF" w:rsidP="00142CAF">
      <w:pPr>
        <w:jc w:val="both"/>
        <w:rPr>
          <w:sz w:val="24"/>
          <w:szCs w:val="24"/>
        </w:rPr>
      </w:pPr>
      <w:r w:rsidRPr="00190CAC">
        <w:rPr>
          <w:b/>
          <w:bCs/>
          <w:sz w:val="24"/>
          <w:szCs w:val="24"/>
        </w:rPr>
        <w:t xml:space="preserve">9.1. Güncelleme ve Uyum </w:t>
      </w:r>
    </w:p>
    <w:p w14:paraId="2FB93506" w14:textId="77777777" w:rsidR="00142CAF" w:rsidRPr="00190CAC" w:rsidRDefault="00142CAF" w:rsidP="00142CAF">
      <w:pPr>
        <w:jc w:val="both"/>
        <w:rPr>
          <w:sz w:val="24"/>
          <w:szCs w:val="24"/>
        </w:rPr>
      </w:pPr>
      <w:r w:rsidRPr="00190CAC">
        <w:rPr>
          <w:sz w:val="24"/>
          <w:szCs w:val="24"/>
        </w:rPr>
        <w:t xml:space="preserve">Şirket, Kanun’da yapılan değişiklikler nedeniyle, KVK Kurulu kararları uyarınca ya da sektördeki ya da bilişim alanındaki gelişmeler doğrultusunda işbu Politika ve bu </w:t>
      </w:r>
      <w:proofErr w:type="spellStart"/>
      <w:r w:rsidRPr="00190CAC">
        <w:rPr>
          <w:sz w:val="24"/>
          <w:szCs w:val="24"/>
        </w:rPr>
        <w:t>Politika’ya</w:t>
      </w:r>
      <w:proofErr w:type="spellEnd"/>
      <w:r w:rsidRPr="00190CAC">
        <w:rPr>
          <w:sz w:val="24"/>
          <w:szCs w:val="24"/>
        </w:rPr>
        <w:t xml:space="preserve"> bağlı ve ilişkili </w:t>
      </w:r>
      <w:r w:rsidRPr="00190CAC">
        <w:rPr>
          <w:sz w:val="24"/>
          <w:szCs w:val="24"/>
        </w:rPr>
        <w:lastRenderedPageBreak/>
        <w:t xml:space="preserve">diğer politikalarda değişiklik yapma hakkını saklı tutar. İşbu politika ve diğer ilgili politikalar/düzenlemeler yılda bir kez gözden geçirilerek güncellenir. </w:t>
      </w:r>
    </w:p>
    <w:p w14:paraId="6F33F6D3" w14:textId="77777777" w:rsidR="00142CAF" w:rsidRPr="00190CAC" w:rsidRDefault="00142CAF" w:rsidP="00142CAF">
      <w:pPr>
        <w:jc w:val="both"/>
        <w:rPr>
          <w:sz w:val="24"/>
          <w:szCs w:val="24"/>
        </w:rPr>
      </w:pPr>
      <w:r w:rsidRPr="00190CAC">
        <w:rPr>
          <w:sz w:val="24"/>
          <w:szCs w:val="24"/>
        </w:rPr>
        <w:t xml:space="preserve">İşbu </w:t>
      </w:r>
      <w:proofErr w:type="spellStart"/>
      <w:r w:rsidRPr="00190CAC">
        <w:rPr>
          <w:sz w:val="24"/>
          <w:szCs w:val="24"/>
        </w:rPr>
        <w:t>Politika’da</w:t>
      </w:r>
      <w:proofErr w:type="spellEnd"/>
      <w:r w:rsidRPr="00190CAC">
        <w:rPr>
          <w:sz w:val="24"/>
          <w:szCs w:val="24"/>
        </w:rPr>
        <w:t xml:space="preserve"> yapılan değişiklikler derhal metne işlenir ve değişikliklere ilişkin açıklamalar </w:t>
      </w:r>
      <w:proofErr w:type="spellStart"/>
      <w:r w:rsidRPr="00190CAC">
        <w:rPr>
          <w:sz w:val="24"/>
          <w:szCs w:val="24"/>
        </w:rPr>
        <w:t>Politika’nın</w:t>
      </w:r>
      <w:proofErr w:type="spellEnd"/>
      <w:r w:rsidRPr="00190CAC">
        <w:rPr>
          <w:sz w:val="24"/>
          <w:szCs w:val="24"/>
        </w:rPr>
        <w:t xml:space="preserve"> sonunda açıklanır.</w:t>
      </w:r>
    </w:p>
    <w:p w14:paraId="7B60B6BD" w14:textId="77777777" w:rsidR="00D3091A" w:rsidRPr="00142CAF" w:rsidRDefault="00D3091A" w:rsidP="00142CAF"/>
    <w:sectPr w:rsidR="00D3091A" w:rsidRPr="00142CAF" w:rsidSect="00772BE4">
      <w:headerReference w:type="default" r:id="rId8"/>
      <w:footerReference w:type="default" r:id="rId9"/>
      <w:pgSz w:w="11906" w:h="16838"/>
      <w:pgMar w:top="2047" w:right="992" w:bottom="567" w:left="1418" w:header="709" w:footer="1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77CA2A" w14:textId="77777777" w:rsidR="00237723" w:rsidRDefault="00237723" w:rsidP="001F0453">
      <w:r>
        <w:separator/>
      </w:r>
    </w:p>
  </w:endnote>
  <w:endnote w:type="continuationSeparator" w:id="0">
    <w:p w14:paraId="7B484089" w14:textId="77777777" w:rsidR="00237723" w:rsidRDefault="00237723" w:rsidP="001F04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A2"/>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2DE561" w14:textId="77777777" w:rsidR="001F0453" w:rsidRPr="009A2480" w:rsidRDefault="001F0453" w:rsidP="001F0453">
    <w:pPr>
      <w:pStyle w:val="AltBilgi"/>
      <w:rPr>
        <w:rFonts w:ascii="Tahoma" w:eastAsia="Arial Unicode MS" w:hAnsi="Tahoma" w:cs="Tahoma"/>
        <w:b/>
        <w:spacing w:val="22"/>
        <w:sz w:val="10"/>
        <w:szCs w:val="10"/>
      </w:rPr>
    </w:pPr>
    <w:r w:rsidRPr="009A2480">
      <w:rPr>
        <w:rFonts w:ascii="Tahoma" w:hAnsi="Tahoma" w:cs="Tahoma"/>
        <w:b/>
        <w:noProof/>
        <w:sz w:val="10"/>
        <w:szCs w:val="10"/>
      </w:rPr>
      <mc:AlternateContent>
        <mc:Choice Requires="wps">
          <w:drawing>
            <wp:anchor distT="0" distB="0" distL="114300" distR="114300" simplePos="0" relativeHeight="251664384" behindDoc="0" locked="0" layoutInCell="1" allowOverlap="1" wp14:anchorId="7CA0931C" wp14:editId="37389B19">
              <wp:simplePos x="0" y="0"/>
              <wp:positionH relativeFrom="column">
                <wp:posOffset>-81280</wp:posOffset>
              </wp:positionH>
              <wp:positionV relativeFrom="paragraph">
                <wp:posOffset>39079</wp:posOffset>
              </wp:positionV>
              <wp:extent cx="6419850" cy="0"/>
              <wp:effectExtent l="0" t="12700" r="19050" b="12700"/>
              <wp:wrapNone/>
              <wp:docPr id="2" name="Düz Bağlayıcı 2"/>
              <wp:cNvGraphicFramePr/>
              <a:graphic xmlns:a="http://schemas.openxmlformats.org/drawingml/2006/main">
                <a:graphicData uri="http://schemas.microsoft.com/office/word/2010/wordprocessingShape">
                  <wps:wsp>
                    <wps:cNvCnPr/>
                    <wps:spPr>
                      <a:xfrm flipV="1">
                        <a:off x="0" y="0"/>
                        <a:ext cx="6419850" cy="0"/>
                      </a:xfrm>
                      <a:prstGeom prst="line">
                        <a:avLst/>
                      </a:prstGeom>
                      <a:ln w="28575">
                        <a:solidFill>
                          <a:srgbClr val="C0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51C8751" id="Düz Bağlayıcı 2" o:spid="_x0000_s1026" style="position:absolute;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pt,3.1pt" to="499.1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" strokecolor="#c00000" strokeweight="2.25pt">
              <v:stroke joinstyle="miter"/>
            </v:line>
          </w:pict>
        </mc:Fallback>
      </mc:AlternateContent>
    </w:r>
  </w:p>
  <w:p w14:paraId="7CC5BAD0" w14:textId="4D574994" w:rsidR="001F0453" w:rsidRPr="00F61CEF" w:rsidRDefault="008F424B" w:rsidP="001F0453">
    <w:pPr>
      <w:pStyle w:val="AltBilgi"/>
      <w:jc w:val="center"/>
      <w:rPr>
        <w:rFonts w:ascii="Tahoma" w:eastAsia="Arial Unicode MS" w:hAnsi="Tahoma" w:cs="Tahoma"/>
        <w:b/>
        <w:spacing w:val="22"/>
      </w:rPr>
    </w:pPr>
    <w:r>
      <w:rPr>
        <w:rFonts w:ascii="Tahoma" w:eastAsia="Arial Unicode MS" w:hAnsi="Tahoma" w:cs="Tahoma"/>
        <w:b/>
        <w:spacing w:val="22"/>
      </w:rPr>
      <w:t>K</w:t>
    </w:r>
    <w:r w:rsidR="007E7ECB">
      <w:rPr>
        <w:rFonts w:ascii="Tahoma" w:eastAsia="Arial Unicode MS" w:hAnsi="Tahoma" w:cs="Tahoma"/>
        <w:b/>
        <w:spacing w:val="22"/>
      </w:rPr>
      <w:t>VKKEK</w:t>
    </w:r>
    <w:r>
      <w:rPr>
        <w:rFonts w:ascii="Tahoma" w:eastAsia="Arial Unicode MS" w:hAnsi="Tahoma" w:cs="Tahoma"/>
        <w:b/>
        <w:spacing w:val="22"/>
      </w:rPr>
      <w:t>01</w:t>
    </w:r>
    <w:r w:rsidR="007E7ECB">
      <w:rPr>
        <w:rFonts w:ascii="Tahoma" w:eastAsia="Arial Unicode MS" w:hAnsi="Tahoma" w:cs="Tahoma"/>
        <w:b/>
        <w:spacing w:val="22"/>
      </w:rPr>
      <w:t>-EK01</w:t>
    </w:r>
    <w:r w:rsidR="001F0453">
      <w:rPr>
        <w:rFonts w:ascii="Tahoma" w:eastAsia="Arial Unicode MS" w:hAnsi="Tahoma" w:cs="Tahoma"/>
        <w:b/>
        <w:spacing w:val="22"/>
      </w:rPr>
      <w:t xml:space="preserve"> / R0</w:t>
    </w:r>
    <w:r w:rsidR="00142CAF">
      <w:rPr>
        <w:rFonts w:ascii="Tahoma" w:eastAsia="Arial Unicode MS" w:hAnsi="Tahoma" w:cs="Tahoma"/>
        <w:b/>
        <w:spacing w:val="22"/>
      </w:rPr>
      <w:t>2</w:t>
    </w:r>
    <w:r w:rsidR="001F0453">
      <w:rPr>
        <w:rFonts w:ascii="Tahoma" w:eastAsia="Arial Unicode MS" w:hAnsi="Tahoma" w:cs="Tahoma"/>
        <w:b/>
        <w:spacing w:val="22"/>
      </w:rPr>
      <w:t xml:space="preserve"> / T</w:t>
    </w:r>
    <w:r w:rsidR="00142CAF">
      <w:rPr>
        <w:rFonts w:ascii="Tahoma" w:eastAsia="Arial Unicode MS" w:hAnsi="Tahoma" w:cs="Tahoma"/>
        <w:b/>
        <w:spacing w:val="22"/>
      </w:rPr>
      <w:t>210824</w:t>
    </w:r>
    <w:r w:rsidR="001F0453">
      <w:rPr>
        <w:rFonts w:ascii="Tahoma" w:eastAsia="Arial Unicode MS" w:hAnsi="Tahoma" w:cs="Tahoma"/>
        <w:b/>
        <w:spacing w:val="22"/>
      </w:rPr>
      <w:t xml:space="preserve"> / S </w:t>
    </w:r>
    <w:r w:rsidR="001F0453" w:rsidRPr="00EF51E0">
      <w:rPr>
        <w:rFonts w:ascii="Tahoma" w:eastAsia="Arial Unicode MS" w:hAnsi="Tahoma" w:cs="Tahoma"/>
        <w:b/>
        <w:spacing w:val="22"/>
      </w:rPr>
      <w:fldChar w:fldCharType="begin"/>
    </w:r>
    <w:r w:rsidR="001F0453" w:rsidRPr="00EF51E0">
      <w:rPr>
        <w:rFonts w:ascii="Tahoma" w:eastAsia="Arial Unicode MS" w:hAnsi="Tahoma" w:cs="Tahoma"/>
        <w:b/>
        <w:spacing w:val="22"/>
      </w:rPr>
      <w:instrText xml:space="preserve"> PAGE </w:instrText>
    </w:r>
    <w:r w:rsidR="001F0453" w:rsidRPr="00EF51E0">
      <w:rPr>
        <w:rFonts w:ascii="Tahoma" w:eastAsia="Arial Unicode MS" w:hAnsi="Tahoma" w:cs="Tahoma"/>
        <w:b/>
        <w:spacing w:val="22"/>
      </w:rPr>
      <w:fldChar w:fldCharType="separate"/>
    </w:r>
    <w:r w:rsidR="001F0453">
      <w:rPr>
        <w:rFonts w:ascii="Tahoma" w:eastAsia="Arial Unicode MS" w:hAnsi="Tahoma" w:cs="Tahoma"/>
        <w:b/>
        <w:spacing w:val="22"/>
      </w:rPr>
      <w:t>1</w:t>
    </w:r>
    <w:r w:rsidR="001F0453" w:rsidRPr="00EF51E0">
      <w:rPr>
        <w:rFonts w:ascii="Tahoma" w:eastAsia="Arial Unicode MS" w:hAnsi="Tahoma" w:cs="Tahoma"/>
        <w:b/>
        <w:spacing w:val="22"/>
      </w:rPr>
      <w:fldChar w:fldCharType="end"/>
    </w:r>
    <w:r w:rsidR="001F0453" w:rsidRPr="00EF51E0">
      <w:rPr>
        <w:rFonts w:ascii="Tahoma" w:eastAsia="Arial Unicode MS" w:hAnsi="Tahoma" w:cs="Tahoma"/>
        <w:b/>
        <w:spacing w:val="22"/>
      </w:rPr>
      <w:t>-</w:t>
    </w:r>
    <w:r w:rsidR="001F0453" w:rsidRPr="00EF51E0">
      <w:rPr>
        <w:rFonts w:ascii="Tahoma" w:eastAsia="Arial Unicode MS" w:hAnsi="Tahoma" w:cs="Tahoma"/>
        <w:b/>
        <w:spacing w:val="22"/>
      </w:rPr>
      <w:fldChar w:fldCharType="begin"/>
    </w:r>
    <w:r w:rsidR="001F0453" w:rsidRPr="00EF51E0">
      <w:rPr>
        <w:rFonts w:ascii="Tahoma" w:eastAsia="Arial Unicode MS" w:hAnsi="Tahoma" w:cs="Tahoma"/>
        <w:b/>
        <w:spacing w:val="22"/>
      </w:rPr>
      <w:instrText xml:space="preserve"> NUMPAGES </w:instrText>
    </w:r>
    <w:r w:rsidR="001F0453" w:rsidRPr="00EF51E0">
      <w:rPr>
        <w:rFonts w:ascii="Tahoma" w:eastAsia="Arial Unicode MS" w:hAnsi="Tahoma" w:cs="Tahoma"/>
        <w:b/>
        <w:spacing w:val="22"/>
      </w:rPr>
      <w:fldChar w:fldCharType="separate"/>
    </w:r>
    <w:r w:rsidR="001F0453">
      <w:rPr>
        <w:rFonts w:ascii="Tahoma" w:eastAsia="Arial Unicode MS" w:hAnsi="Tahoma" w:cs="Tahoma"/>
        <w:b/>
        <w:spacing w:val="22"/>
      </w:rPr>
      <w:t>9</w:t>
    </w:r>
    <w:r w:rsidR="001F0453" w:rsidRPr="00EF51E0">
      <w:rPr>
        <w:rFonts w:ascii="Tahoma" w:eastAsia="Arial Unicode MS" w:hAnsi="Tahoma" w:cs="Tahoma"/>
        <w:b/>
        <w:spacing w:val="22"/>
      </w:rPr>
      <w:fldChar w:fldCharType="end"/>
    </w:r>
  </w:p>
  <w:p w14:paraId="489CB213" w14:textId="77777777" w:rsidR="001F0453" w:rsidRDefault="001F0453" w:rsidP="001F0453">
    <w:pPr>
      <w:pStyle w:val="AltBilgi"/>
    </w:pPr>
  </w:p>
  <w:p w14:paraId="3E686E20" w14:textId="77777777" w:rsidR="001F0453" w:rsidRDefault="001F0453">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9D1D5C" w14:textId="77777777" w:rsidR="00237723" w:rsidRDefault="00237723" w:rsidP="001F0453">
      <w:r>
        <w:separator/>
      </w:r>
    </w:p>
  </w:footnote>
  <w:footnote w:type="continuationSeparator" w:id="0">
    <w:p w14:paraId="7CE5738A" w14:textId="77777777" w:rsidR="00237723" w:rsidRDefault="00237723" w:rsidP="001F04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F328C1" w14:textId="18DEA0CF" w:rsidR="001F0453" w:rsidRDefault="007E7ECB" w:rsidP="001F0453">
    <w:pPr>
      <w:pStyle w:val="stBilgi"/>
      <w:tabs>
        <w:tab w:val="clear" w:pos="4536"/>
        <w:tab w:val="clear" w:pos="9072"/>
        <w:tab w:val="left" w:pos="1709"/>
      </w:tabs>
    </w:pPr>
    <w:r>
      <w:rPr>
        <w:noProof/>
      </w:rPr>
      <mc:AlternateContent>
        <mc:Choice Requires="wps">
          <w:drawing>
            <wp:anchor distT="0" distB="0" distL="114300" distR="114300" simplePos="0" relativeHeight="251662336" behindDoc="0" locked="0" layoutInCell="1" allowOverlap="1" wp14:anchorId="2BE5FB46" wp14:editId="66D44327">
              <wp:simplePos x="0" y="0"/>
              <wp:positionH relativeFrom="column">
                <wp:posOffset>-893445</wp:posOffset>
              </wp:positionH>
              <wp:positionV relativeFrom="paragraph">
                <wp:posOffset>357505</wp:posOffset>
              </wp:positionV>
              <wp:extent cx="7535545" cy="694055"/>
              <wp:effectExtent l="0" t="0" r="0" b="0"/>
              <wp:wrapSquare wrapText="bothSides"/>
              <wp:docPr id="975829849" name="Metin Kutusu 1"/>
              <wp:cNvGraphicFramePr/>
              <a:graphic xmlns:a="http://schemas.openxmlformats.org/drawingml/2006/main">
                <a:graphicData uri="http://schemas.microsoft.com/office/word/2010/wordprocessingShape">
                  <wps:wsp>
                    <wps:cNvSpPr txBox="1"/>
                    <wps:spPr>
                      <a:xfrm>
                        <a:off x="0" y="0"/>
                        <a:ext cx="7535545" cy="694055"/>
                      </a:xfrm>
                      <a:prstGeom prst="rect">
                        <a:avLst/>
                      </a:prstGeom>
                      <a:noFill/>
                      <a:ln w="6350">
                        <a:noFill/>
                      </a:ln>
                    </wps:spPr>
                    <wps:txbx>
                      <w:txbxContent>
                        <w:p w14:paraId="2DE8D884" w14:textId="77777777" w:rsidR="007E7ECB" w:rsidRPr="007E7ECB" w:rsidRDefault="003B7EBF" w:rsidP="001F0453">
                          <w:pPr>
                            <w:jc w:val="center"/>
                            <w:rPr>
                              <w:rFonts w:ascii="Tahoma" w:hAnsi="Tahoma" w:cs="Tahoma"/>
                              <w:b/>
                              <w:bCs/>
                              <w:iCs/>
                              <w:sz w:val="28"/>
                              <w:szCs w:val="28"/>
                            </w:rPr>
                          </w:pPr>
                          <w:r w:rsidRPr="007E7ECB">
                            <w:rPr>
                              <w:rFonts w:ascii="Tahoma" w:hAnsi="Tahoma" w:cs="Tahoma"/>
                              <w:b/>
                              <w:bCs/>
                              <w:iCs/>
                              <w:sz w:val="28"/>
                              <w:szCs w:val="28"/>
                            </w:rPr>
                            <w:t>K</w:t>
                          </w:r>
                          <w:r w:rsidR="007E7ECB" w:rsidRPr="007E7ECB">
                            <w:rPr>
                              <w:rFonts w:ascii="Tahoma" w:hAnsi="Tahoma" w:cs="Tahoma"/>
                              <w:b/>
                              <w:bCs/>
                              <w:iCs/>
                              <w:sz w:val="28"/>
                              <w:szCs w:val="28"/>
                            </w:rPr>
                            <w:t>İŞİSEL VERİLERİN İŞLENMESİ VE KORUNMASI KANUNU</w:t>
                          </w:r>
                        </w:p>
                        <w:p w14:paraId="11A2E6BA" w14:textId="48B26493" w:rsidR="001F0453" w:rsidRPr="007E7ECB" w:rsidRDefault="007E7ECB" w:rsidP="001F0453">
                          <w:pPr>
                            <w:jc w:val="center"/>
                            <w:rPr>
                              <w:rFonts w:ascii="Tahoma" w:hAnsi="Tahoma" w:cs="Tahoma"/>
                              <w:b/>
                              <w:bCs/>
                              <w:i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E7ECB">
                            <w:rPr>
                              <w:rFonts w:ascii="Tahoma" w:hAnsi="Tahoma" w:cs="Tahoma"/>
                              <w:b/>
                              <w:bCs/>
                              <w:iCs/>
                              <w:sz w:val="28"/>
                              <w:szCs w:val="28"/>
                            </w:rPr>
                            <w:t>GENEL POLİTİ</w:t>
                          </w:r>
                          <w:r w:rsidR="00142CAF">
                            <w:rPr>
                              <w:rFonts w:ascii="Tahoma" w:hAnsi="Tahoma" w:cs="Tahoma"/>
                              <w:b/>
                              <w:bCs/>
                              <w:iCs/>
                              <w:sz w:val="28"/>
                              <w:szCs w:val="28"/>
                            </w:rPr>
                            <w:t>K</w:t>
                          </w:r>
                          <w:r w:rsidRPr="007E7ECB">
                            <w:rPr>
                              <w:rFonts w:ascii="Tahoma" w:hAnsi="Tahoma" w:cs="Tahoma"/>
                              <w:b/>
                              <w:bCs/>
                              <w:iCs/>
                              <w:sz w:val="28"/>
                              <w:szCs w:val="28"/>
                            </w:rPr>
                            <w:t>AMIZ</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BE5FB46" id="_x0000_t202" coordsize="21600,21600" o:spt="202" path="m,l,21600r21600,l21600,xe">
              <v:stroke joinstyle="miter"/>
              <v:path gradientshapeok="t" o:connecttype="rect"/>
            </v:shapetype>
            <v:shape id="Metin Kutusu 1" o:spid="_x0000_s1026" type="#_x0000_t202" style="position:absolute;margin-left:-70.35pt;margin-top:28.15pt;width:593.35pt;height:54.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" filled="f" stroked="f" strokeweight=".5pt">
              <v:textbox>
                <w:txbxContent>
                  <w:p w14:paraId="2DE8D884" w14:textId="77777777" w:rsidR="007E7ECB" w:rsidRPr="007E7ECB" w:rsidRDefault="003B7EBF" w:rsidP="001F0453">
                    <w:pPr>
                      <w:jc w:val="center"/>
                      <w:rPr>
                        <w:rFonts w:ascii="Tahoma" w:hAnsi="Tahoma" w:cs="Tahoma"/>
                        <w:b/>
                        <w:bCs/>
                        <w:iCs/>
                        <w:sz w:val="28"/>
                        <w:szCs w:val="28"/>
                      </w:rPr>
                    </w:pPr>
                    <w:r w:rsidRPr="007E7ECB">
                      <w:rPr>
                        <w:rFonts w:ascii="Tahoma" w:hAnsi="Tahoma" w:cs="Tahoma"/>
                        <w:b/>
                        <w:bCs/>
                        <w:iCs/>
                        <w:sz w:val="28"/>
                        <w:szCs w:val="28"/>
                      </w:rPr>
                      <w:t>K</w:t>
                    </w:r>
                    <w:r w:rsidR="007E7ECB" w:rsidRPr="007E7ECB">
                      <w:rPr>
                        <w:rFonts w:ascii="Tahoma" w:hAnsi="Tahoma" w:cs="Tahoma"/>
                        <w:b/>
                        <w:bCs/>
                        <w:iCs/>
                        <w:sz w:val="28"/>
                        <w:szCs w:val="28"/>
                      </w:rPr>
                      <w:t>İŞİSEL VERİLERİN İŞLENMESİ VE KORUNMASI KANUNU</w:t>
                    </w:r>
                  </w:p>
                  <w:p w14:paraId="11A2E6BA" w14:textId="48B26493" w:rsidR="001F0453" w:rsidRPr="007E7ECB" w:rsidRDefault="007E7ECB" w:rsidP="001F0453">
                    <w:pPr>
                      <w:jc w:val="center"/>
                      <w:rPr>
                        <w:rFonts w:ascii="Tahoma" w:hAnsi="Tahoma" w:cs="Tahoma"/>
                        <w:b/>
                        <w:bCs/>
                        <w:i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E7ECB">
                      <w:rPr>
                        <w:rFonts w:ascii="Tahoma" w:hAnsi="Tahoma" w:cs="Tahoma"/>
                        <w:b/>
                        <w:bCs/>
                        <w:iCs/>
                        <w:sz w:val="28"/>
                        <w:szCs w:val="28"/>
                      </w:rPr>
                      <w:t>GENEL POLİTİ</w:t>
                    </w:r>
                    <w:r w:rsidR="00142CAF">
                      <w:rPr>
                        <w:rFonts w:ascii="Tahoma" w:hAnsi="Tahoma" w:cs="Tahoma"/>
                        <w:b/>
                        <w:bCs/>
                        <w:iCs/>
                        <w:sz w:val="28"/>
                        <w:szCs w:val="28"/>
                      </w:rPr>
                      <w:t>K</w:t>
                    </w:r>
                    <w:r w:rsidRPr="007E7ECB">
                      <w:rPr>
                        <w:rFonts w:ascii="Tahoma" w:hAnsi="Tahoma" w:cs="Tahoma"/>
                        <w:b/>
                        <w:bCs/>
                        <w:iCs/>
                        <w:sz w:val="28"/>
                        <w:szCs w:val="28"/>
                      </w:rPr>
                      <w:t>AMIZ</w:t>
                    </w:r>
                  </w:p>
                </w:txbxContent>
              </v:textbox>
              <w10:wrap type="square"/>
            </v:shape>
          </w:pict>
        </mc:Fallback>
      </mc:AlternateContent>
    </w:r>
    <w:r w:rsidR="008F424B">
      <w:rPr>
        <w:rFonts w:ascii="Tahoma" w:hAnsi="Tahoma" w:cs="Tahoma"/>
        <w:noProof/>
        <w:sz w:val="24"/>
        <w:szCs w:val="24"/>
      </w:rPr>
      <w:drawing>
        <wp:anchor distT="0" distB="0" distL="114300" distR="114300" simplePos="0" relativeHeight="251666432" behindDoc="0" locked="0" layoutInCell="1" allowOverlap="1" wp14:anchorId="6C6E2A5A" wp14:editId="6DFD0C96">
          <wp:simplePos x="0" y="0"/>
          <wp:positionH relativeFrom="column">
            <wp:posOffset>2059940</wp:posOffset>
          </wp:positionH>
          <wp:positionV relativeFrom="paragraph">
            <wp:posOffset>-266700</wp:posOffset>
          </wp:positionV>
          <wp:extent cx="1604033" cy="665825"/>
          <wp:effectExtent l="0" t="0" r="0" b="0"/>
          <wp:wrapNone/>
          <wp:docPr id="1756876018"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2500942" name="Resim 402500942"/>
                  <pic:cNvPicPr/>
                </pic:nvPicPr>
                <pic:blipFill>
                  <a:blip r:embed="rId1">
                    <a:extLst>
                      <a:ext uri="{28A0092B-C50C-407E-A947-70E740481C1C}">
                        <a14:useLocalDpi xmlns:a14="http://schemas.microsoft.com/office/drawing/2010/main" val="0"/>
                      </a:ext>
                    </a:extLst>
                  </a:blip>
                  <a:stretch>
                    <a:fillRect/>
                  </a:stretch>
                </pic:blipFill>
                <pic:spPr>
                  <a:xfrm>
                    <a:off x="0" y="0"/>
                    <a:ext cx="1604033" cy="665825"/>
                  </a:xfrm>
                  <a:prstGeom prst="rect">
                    <a:avLst/>
                  </a:prstGeom>
                </pic:spPr>
              </pic:pic>
            </a:graphicData>
          </a:graphic>
          <wp14:sizeRelH relativeFrom="page">
            <wp14:pctWidth>0</wp14:pctWidth>
          </wp14:sizeRelH>
          <wp14:sizeRelV relativeFrom="page">
            <wp14:pctHeight>0</wp14:pctHeight>
          </wp14:sizeRelV>
        </wp:anchor>
      </w:drawing>
    </w:r>
    <w:r w:rsidR="00D3091A">
      <w:rPr>
        <w:noProof/>
      </w:rPr>
      <mc:AlternateContent>
        <mc:Choice Requires="wpg">
          <w:drawing>
            <wp:anchor distT="0" distB="0" distL="114300" distR="114300" simplePos="0" relativeHeight="251659264" behindDoc="1" locked="0" layoutInCell="1" allowOverlap="1" wp14:anchorId="6E998B0A" wp14:editId="1377F938">
              <wp:simplePos x="0" y="0"/>
              <wp:positionH relativeFrom="page">
                <wp:posOffset>11086</wp:posOffset>
              </wp:positionH>
              <wp:positionV relativeFrom="page">
                <wp:posOffset>4445</wp:posOffset>
              </wp:positionV>
              <wp:extent cx="7593330" cy="1209040"/>
              <wp:effectExtent l="0" t="0" r="1270" b="0"/>
              <wp:wrapNone/>
              <wp:docPr id="404267513" name="Graphic 1"/>
              <wp:cNvGraphicFramePr/>
              <a:graphic xmlns:a="http://schemas.openxmlformats.org/drawingml/2006/main">
                <a:graphicData uri="http://schemas.microsoft.com/office/word/2010/wordprocessingGroup">
                  <wpg:wgp>
                    <wpg:cNvGrpSpPr/>
                    <wpg:grpSpPr>
                      <a:xfrm>
                        <a:off x="0" y="0"/>
                        <a:ext cx="7593330" cy="1209040"/>
                        <a:chOff x="0" y="0"/>
                        <a:chExt cx="7593346" cy="1653112"/>
                      </a:xfrm>
                    </wpg:grpSpPr>
                    <wps:wsp>
                      <wps:cNvPr id="374658163" name="Freeform: Shape 808179994"/>
                      <wps:cNvSpPr/>
                      <wps:spPr>
                        <a:xfrm>
                          <a:off x="0" y="0"/>
                          <a:ext cx="7593346" cy="1653112"/>
                        </a:xfrm>
                        <a:custGeom>
                          <a:avLst/>
                          <a:gdLst>
                            <a:gd name="connsiteX0" fmla="*/ 0 w 7593346"/>
                            <a:gd name="connsiteY0" fmla="*/ 0 h 1653112"/>
                            <a:gd name="connsiteX1" fmla="*/ 7593347 w 7593346"/>
                            <a:gd name="connsiteY1" fmla="*/ 0 h 1653112"/>
                            <a:gd name="connsiteX2" fmla="*/ 7593347 w 7593346"/>
                            <a:gd name="connsiteY2" fmla="*/ 1653112 h 1653112"/>
                            <a:gd name="connsiteX3" fmla="*/ 0 w 7593346"/>
                            <a:gd name="connsiteY3" fmla="*/ 1653112 h 1653112"/>
                          </a:gdLst>
                          <a:ahLst/>
                          <a:cxnLst>
                            <a:cxn ang="0">
                              <a:pos x="connsiteX0" y="connsiteY0"/>
                            </a:cxn>
                            <a:cxn ang="0">
                              <a:pos x="connsiteX1" y="connsiteY1"/>
                            </a:cxn>
                            <a:cxn ang="0">
                              <a:pos x="connsiteX2" y="connsiteY2"/>
                            </a:cxn>
                            <a:cxn ang="0">
                              <a:pos x="connsiteX3" y="connsiteY3"/>
                            </a:cxn>
                          </a:cxnLst>
                          <a:rect l="l" t="t" r="r" b="b"/>
                          <a:pathLst>
                            <a:path w="7593346" h="1653112">
                              <a:moveTo>
                                <a:pt x="0" y="0"/>
                              </a:moveTo>
                              <a:lnTo>
                                <a:pt x="7593347" y="0"/>
                              </a:lnTo>
                              <a:lnTo>
                                <a:pt x="7593347" y="1653112"/>
                              </a:lnTo>
                              <a:lnTo>
                                <a:pt x="0" y="1653112"/>
                              </a:lnTo>
                              <a:close/>
                            </a:path>
                          </a:pathLst>
                        </a:custGeom>
                        <a:solidFill>
                          <a:srgbClr val="C1C1C1">
                            <a:alpha val="20000"/>
                          </a:srgbClr>
                        </a:solidFill>
                        <a:ln w="1274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583799990" name="Freeform: Shape 1925478684"/>
                      <wps:cNvSpPr/>
                      <wps:spPr>
                        <a:xfrm>
                          <a:off x="6163455" y="0"/>
                          <a:ext cx="1429890" cy="1653112"/>
                        </a:xfrm>
                        <a:custGeom>
                          <a:avLst/>
                          <a:gdLst>
                            <a:gd name="connsiteX0" fmla="*/ 1429891 w 1429890"/>
                            <a:gd name="connsiteY0" fmla="*/ 1653112 h 1653112"/>
                            <a:gd name="connsiteX1" fmla="*/ 0 w 1429890"/>
                            <a:gd name="connsiteY1" fmla="*/ 1653112 h 1653112"/>
                            <a:gd name="connsiteX2" fmla="*/ 761503 w 1429890"/>
                            <a:gd name="connsiteY2" fmla="*/ 891609 h 1653112"/>
                            <a:gd name="connsiteX3" fmla="*/ 761503 w 1429890"/>
                            <a:gd name="connsiteY3" fmla="*/ 761503 h 1653112"/>
                            <a:gd name="connsiteX4" fmla="*/ 0 w 1429890"/>
                            <a:gd name="connsiteY4" fmla="*/ 0 h 1653112"/>
                            <a:gd name="connsiteX5" fmla="*/ 1429891 w 1429890"/>
                            <a:gd name="connsiteY5" fmla="*/ 0 h 1653112"/>
                            <a:gd name="connsiteX6" fmla="*/ 1429891 w 1429890"/>
                            <a:gd name="connsiteY6" fmla="*/ 1653112 h 165311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1429890" h="1653112">
                              <a:moveTo>
                                <a:pt x="1429891" y="1653112"/>
                              </a:moveTo>
                              <a:lnTo>
                                <a:pt x="0" y="1653112"/>
                              </a:lnTo>
                              <a:lnTo>
                                <a:pt x="761503" y="891609"/>
                              </a:lnTo>
                              <a:cubicBezTo>
                                <a:pt x="797219" y="855894"/>
                                <a:pt x="797219" y="797218"/>
                                <a:pt x="761503" y="761503"/>
                              </a:cubicBezTo>
                              <a:lnTo>
                                <a:pt x="0" y="0"/>
                              </a:lnTo>
                              <a:lnTo>
                                <a:pt x="1429891" y="0"/>
                              </a:lnTo>
                              <a:lnTo>
                                <a:pt x="1429891" y="1653112"/>
                              </a:lnTo>
                              <a:close/>
                            </a:path>
                          </a:pathLst>
                        </a:custGeom>
                        <a:solidFill>
                          <a:schemeClr val="accent3">
                            <a:lumMod val="40000"/>
                            <a:lumOff val="60000"/>
                          </a:schemeClr>
                        </a:solidFill>
                        <a:ln w="1274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895810111" name="Freeform: Shape 314619143"/>
                      <wps:cNvSpPr/>
                      <wps:spPr>
                        <a:xfrm>
                          <a:off x="0" y="0"/>
                          <a:ext cx="1429891" cy="1653112"/>
                        </a:xfrm>
                        <a:custGeom>
                          <a:avLst/>
                          <a:gdLst>
                            <a:gd name="connsiteX0" fmla="*/ 0 w 1429891"/>
                            <a:gd name="connsiteY0" fmla="*/ 1653112 h 1653112"/>
                            <a:gd name="connsiteX1" fmla="*/ 1429891 w 1429891"/>
                            <a:gd name="connsiteY1" fmla="*/ 1653112 h 1653112"/>
                            <a:gd name="connsiteX2" fmla="*/ 668388 w 1429891"/>
                            <a:gd name="connsiteY2" fmla="*/ 891609 h 1653112"/>
                            <a:gd name="connsiteX3" fmla="*/ 668388 w 1429891"/>
                            <a:gd name="connsiteY3" fmla="*/ 761503 h 1653112"/>
                            <a:gd name="connsiteX4" fmla="*/ 1429891 w 1429891"/>
                            <a:gd name="connsiteY4" fmla="*/ 0 h 1653112"/>
                            <a:gd name="connsiteX5" fmla="*/ 0 w 1429891"/>
                            <a:gd name="connsiteY5" fmla="*/ 0 h 1653112"/>
                            <a:gd name="connsiteX6" fmla="*/ 0 w 1429891"/>
                            <a:gd name="connsiteY6" fmla="*/ 1653112 h 165311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1429891" h="1653112">
                              <a:moveTo>
                                <a:pt x="0" y="1653112"/>
                              </a:moveTo>
                              <a:lnTo>
                                <a:pt x="1429891" y="1653112"/>
                              </a:lnTo>
                              <a:lnTo>
                                <a:pt x="668388" y="891609"/>
                              </a:lnTo>
                              <a:cubicBezTo>
                                <a:pt x="632673" y="855894"/>
                                <a:pt x="632673" y="797218"/>
                                <a:pt x="668388" y="761503"/>
                              </a:cubicBezTo>
                              <a:lnTo>
                                <a:pt x="1429891" y="0"/>
                              </a:lnTo>
                              <a:lnTo>
                                <a:pt x="0" y="0"/>
                              </a:lnTo>
                              <a:lnTo>
                                <a:pt x="0" y="1653112"/>
                              </a:lnTo>
                              <a:close/>
                            </a:path>
                          </a:pathLst>
                        </a:custGeom>
                        <a:solidFill>
                          <a:schemeClr val="bg2"/>
                        </a:solidFill>
                        <a:ln w="1274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364E28F0" id="Graphic 1" o:spid="_x0000_s1026" style="position:absolute;margin-left:.85pt;margin-top:.35pt;width:597.9pt;height:95.2pt;z-index:-251657216;mso-position-horizontal-relative:page;mso-position-vertical-relative:page;mso-height-relative:margin" coordsize="75933,165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">
              <v:shape id="Freeform: Shape 808179994" o:spid="_x0000_s1027" style="position:absolute;width:75933;height:16531;visibility:visible;mso-wrap-style:square;v-text-anchor:middle" coordsize="7593346,1653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" path="m,l7593347,r,1653112l,1653112,,xe" fillcolor="#c1c1c1" stroked="f" strokeweight=".35397mm">
                <v:fill opacity="13107f"/>
                <v:stroke joinstyle="miter"/>
                <v:path arrowok="t" o:connecttype="custom" o:connectlocs="0,0;7593347,0;7593347,1653112;0,1653112" o:connectangles="0,0,0,0"/>
              </v:shape>
              <v:shape id="Freeform: Shape 1925478684" o:spid="_x0000_s1028" style="position:absolute;left:61634;width:14299;height:16531;visibility:visible;mso-wrap-style:square;v-text-anchor:middle" coordsize="1429890,1653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" path="m1429891,1653112l,1653112,761503,891609v35716,-35715,35716,-94391,,-130106l,,1429891,r,1653112xe" fillcolor="#dbdbdb [1302]" stroked="f" strokeweight=".35397mm">
                <v:stroke joinstyle="miter"/>
                <v:path arrowok="t" o:connecttype="custom" o:connectlocs="1429891,1653112;0,1653112;761503,891609;761503,761503;0,0;1429891,0;1429891,1653112" o:connectangles="0,0,0,0,0,0,0"/>
              </v:shape>
              <v:shape id="Freeform: Shape 314619143" o:spid="_x0000_s1029" style="position:absolute;width:14298;height:16531;visibility:visible;mso-wrap-style:square;v-text-anchor:middle" coordsize="1429891,1653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" path="m,1653112r1429891,l668388,891609v-35715,-35715,-35715,-94391,,-130106l1429891,,,,,1653112xe" fillcolor="#e7e6e6 [3214]" stroked="f" strokeweight=".35397mm">
                <v:stroke joinstyle="miter"/>
                <v:path arrowok="t" o:connecttype="custom" o:connectlocs="0,1653112;1429891,1653112;668388,891609;668388,761503;1429891,0;0,0;0,1653112" o:connectangles="0,0,0,0,0,0,0"/>
              </v:shape>
              <w10:wrap anchorx="page" anchory="page"/>
            </v:group>
          </w:pict>
        </mc:Fallback>
      </mc:AlternateContent>
    </w:r>
    <w:r w:rsidR="001F0453">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39399C"/>
    <w:multiLevelType w:val="multilevel"/>
    <w:tmpl w:val="8FC87C4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1" w15:restartNumberingAfterBreak="0">
    <w:nsid w:val="1C076973"/>
    <w:multiLevelType w:val="multilevel"/>
    <w:tmpl w:val="44A608B4"/>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sz w:val="20"/>
      </w:rPr>
    </w:lvl>
    <w:lvl w:ilvl="2">
      <w:start w:val="1"/>
      <w:numFmt w:val="bullet"/>
      <w:lvlText w:val=""/>
      <w:lvlJc w:val="left"/>
      <w:pPr>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6C87CBC"/>
    <w:multiLevelType w:val="hybridMultilevel"/>
    <w:tmpl w:val="F7CCE33C"/>
    <w:lvl w:ilvl="0" w:tplc="38128482">
      <w:start w:val="1"/>
      <w:numFmt w:val="bullet"/>
      <w:lvlText w:val=""/>
      <w:lvlJc w:val="left"/>
      <w:pPr>
        <w:ind w:left="720" w:hanging="360"/>
      </w:pPr>
      <w:rPr>
        <w:rFonts w:ascii="Symbol" w:hAnsi="Symbol"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362C785D"/>
    <w:multiLevelType w:val="hybridMultilevel"/>
    <w:tmpl w:val="D8782C76"/>
    <w:lvl w:ilvl="0" w:tplc="38128482">
      <w:start w:val="1"/>
      <w:numFmt w:val="bullet"/>
      <w:lvlText w:val=""/>
      <w:lvlJc w:val="left"/>
      <w:pPr>
        <w:ind w:left="720" w:hanging="360"/>
      </w:pPr>
      <w:rPr>
        <w:rFonts w:ascii="Symbol" w:hAnsi="Symbol"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3B7654F1"/>
    <w:multiLevelType w:val="multilevel"/>
    <w:tmpl w:val="B8F2CAB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5" w15:restartNumberingAfterBreak="0">
    <w:nsid w:val="3C7D3C02"/>
    <w:multiLevelType w:val="multilevel"/>
    <w:tmpl w:val="E7B24392"/>
    <w:lvl w:ilvl="0">
      <w:numFmt w:val="decimal"/>
      <w:lvlText w:val="%1."/>
      <w:lvlJc w:val="left"/>
      <w:pPr>
        <w:ind w:left="720" w:hanging="360"/>
      </w:pPr>
      <w:rPr>
        <w:rFonts w:hint="default"/>
      </w:rPr>
    </w:lvl>
    <w:lvl w:ilvl="1">
      <w:start w:val="1"/>
      <w:numFmt w:val="decimal"/>
      <w:isLgl/>
      <w:lvlText w:val="%1.%2."/>
      <w:lvlJc w:val="left"/>
      <w:pPr>
        <w:ind w:left="2705"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6" w15:restartNumberingAfterBreak="0">
    <w:nsid w:val="42532D91"/>
    <w:multiLevelType w:val="multilevel"/>
    <w:tmpl w:val="99025FD2"/>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sz w:val="20"/>
      </w:rPr>
    </w:lvl>
    <w:lvl w:ilvl="2">
      <w:start w:val="1"/>
      <w:numFmt w:val="bullet"/>
      <w:lvlText w:val=""/>
      <w:lvlJc w:val="left"/>
      <w:pPr>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7EA0CCA"/>
    <w:multiLevelType w:val="multilevel"/>
    <w:tmpl w:val="C9B47DF0"/>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sz w:val="20"/>
      </w:rPr>
    </w:lvl>
    <w:lvl w:ilvl="2">
      <w:start w:val="1"/>
      <w:numFmt w:val="bullet"/>
      <w:lvlText w:val=""/>
      <w:lvlJc w:val="left"/>
      <w:pPr>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8220929"/>
    <w:multiLevelType w:val="hybridMultilevel"/>
    <w:tmpl w:val="3D9CE74C"/>
    <w:lvl w:ilvl="0" w:tplc="38128482">
      <w:start w:val="1"/>
      <w:numFmt w:val="bullet"/>
      <w:lvlText w:val=""/>
      <w:lvlJc w:val="left"/>
      <w:pPr>
        <w:ind w:left="720" w:hanging="360"/>
      </w:pPr>
      <w:rPr>
        <w:rFonts w:ascii="Symbol" w:hAnsi="Symbol"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56735246"/>
    <w:multiLevelType w:val="hybridMultilevel"/>
    <w:tmpl w:val="3B20CAB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56DC7EA3"/>
    <w:multiLevelType w:val="hybridMultilevel"/>
    <w:tmpl w:val="0EAA0BAE"/>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619F5AF8"/>
    <w:multiLevelType w:val="multilevel"/>
    <w:tmpl w:val="58D8EC7C"/>
    <w:lvl w:ilvl="0">
      <w:start w:val="4"/>
      <w:numFmt w:val="decimal"/>
      <w:lvlText w:val="%1."/>
      <w:lvlJc w:val="left"/>
      <w:pPr>
        <w:ind w:left="440" w:hanging="44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800" w:hanging="108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4320" w:hanging="216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400" w:hanging="2520"/>
      </w:pPr>
      <w:rPr>
        <w:rFonts w:hint="default"/>
      </w:rPr>
    </w:lvl>
  </w:abstractNum>
  <w:abstractNum w:abstractNumId="12" w15:restartNumberingAfterBreak="0">
    <w:nsid w:val="62650266"/>
    <w:multiLevelType w:val="multilevel"/>
    <w:tmpl w:val="1EE47D74"/>
    <w:lvl w:ilvl="0">
      <w:start w:val="1"/>
      <w:numFmt w:val="decimal"/>
      <w:lvlText w:val="%1."/>
      <w:lvlJc w:val="left"/>
      <w:pPr>
        <w:tabs>
          <w:tab w:val="num" w:pos="720"/>
        </w:tabs>
        <w:ind w:left="720" w:hanging="360"/>
      </w:pPr>
      <w:rPr>
        <w:b/>
      </w:rPr>
    </w:lvl>
    <w:lvl w:ilvl="1">
      <w:start w:val="1"/>
      <w:numFmt w:val="bullet"/>
      <w:lvlText w:val=""/>
      <w:lvlJc w:val="left"/>
      <w:pPr>
        <w:ind w:left="144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B892758"/>
    <w:multiLevelType w:val="hybridMultilevel"/>
    <w:tmpl w:val="20F0F49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6F7233A5"/>
    <w:multiLevelType w:val="hybridMultilevel"/>
    <w:tmpl w:val="EF764318"/>
    <w:lvl w:ilvl="0" w:tplc="041F000D">
      <w:start w:val="1"/>
      <w:numFmt w:val="bullet"/>
      <w:lvlText w:val=""/>
      <w:lvlJc w:val="left"/>
      <w:pPr>
        <w:ind w:left="1800" w:hanging="360"/>
      </w:pPr>
      <w:rPr>
        <w:rFonts w:ascii="Wingdings" w:hAnsi="Wingdings" w:hint="default"/>
      </w:rPr>
    </w:lvl>
    <w:lvl w:ilvl="1" w:tplc="041F000D">
      <w:start w:val="1"/>
      <w:numFmt w:val="bullet"/>
      <w:lvlText w:val=""/>
      <w:lvlJc w:val="left"/>
      <w:pPr>
        <w:ind w:left="2520" w:hanging="360"/>
      </w:pPr>
      <w:rPr>
        <w:rFonts w:ascii="Wingdings" w:hAnsi="Wingdings" w:hint="default"/>
      </w:rPr>
    </w:lvl>
    <w:lvl w:ilvl="2" w:tplc="041F0005" w:tentative="1">
      <w:start w:val="1"/>
      <w:numFmt w:val="bullet"/>
      <w:lvlText w:val=""/>
      <w:lvlJc w:val="left"/>
      <w:pPr>
        <w:ind w:left="3240" w:hanging="360"/>
      </w:pPr>
      <w:rPr>
        <w:rFonts w:ascii="Wingdings" w:hAnsi="Wingdings" w:hint="default"/>
      </w:rPr>
    </w:lvl>
    <w:lvl w:ilvl="3" w:tplc="041F0001" w:tentative="1">
      <w:start w:val="1"/>
      <w:numFmt w:val="bullet"/>
      <w:lvlText w:val=""/>
      <w:lvlJc w:val="left"/>
      <w:pPr>
        <w:ind w:left="3960" w:hanging="360"/>
      </w:pPr>
      <w:rPr>
        <w:rFonts w:ascii="Symbol" w:hAnsi="Symbol" w:hint="default"/>
      </w:rPr>
    </w:lvl>
    <w:lvl w:ilvl="4" w:tplc="041F0003" w:tentative="1">
      <w:start w:val="1"/>
      <w:numFmt w:val="bullet"/>
      <w:lvlText w:val="o"/>
      <w:lvlJc w:val="left"/>
      <w:pPr>
        <w:ind w:left="4680" w:hanging="360"/>
      </w:pPr>
      <w:rPr>
        <w:rFonts w:ascii="Courier New" w:hAnsi="Courier New" w:cs="Courier New" w:hint="default"/>
      </w:rPr>
    </w:lvl>
    <w:lvl w:ilvl="5" w:tplc="041F0005" w:tentative="1">
      <w:start w:val="1"/>
      <w:numFmt w:val="bullet"/>
      <w:lvlText w:val=""/>
      <w:lvlJc w:val="left"/>
      <w:pPr>
        <w:ind w:left="5400" w:hanging="360"/>
      </w:pPr>
      <w:rPr>
        <w:rFonts w:ascii="Wingdings" w:hAnsi="Wingdings" w:hint="default"/>
      </w:rPr>
    </w:lvl>
    <w:lvl w:ilvl="6" w:tplc="041F0001" w:tentative="1">
      <w:start w:val="1"/>
      <w:numFmt w:val="bullet"/>
      <w:lvlText w:val=""/>
      <w:lvlJc w:val="left"/>
      <w:pPr>
        <w:ind w:left="6120" w:hanging="360"/>
      </w:pPr>
      <w:rPr>
        <w:rFonts w:ascii="Symbol" w:hAnsi="Symbol" w:hint="default"/>
      </w:rPr>
    </w:lvl>
    <w:lvl w:ilvl="7" w:tplc="041F0003" w:tentative="1">
      <w:start w:val="1"/>
      <w:numFmt w:val="bullet"/>
      <w:lvlText w:val="o"/>
      <w:lvlJc w:val="left"/>
      <w:pPr>
        <w:ind w:left="6840" w:hanging="360"/>
      </w:pPr>
      <w:rPr>
        <w:rFonts w:ascii="Courier New" w:hAnsi="Courier New" w:cs="Courier New" w:hint="default"/>
      </w:rPr>
    </w:lvl>
    <w:lvl w:ilvl="8" w:tplc="041F0005" w:tentative="1">
      <w:start w:val="1"/>
      <w:numFmt w:val="bullet"/>
      <w:lvlText w:val=""/>
      <w:lvlJc w:val="left"/>
      <w:pPr>
        <w:ind w:left="7560" w:hanging="360"/>
      </w:pPr>
      <w:rPr>
        <w:rFonts w:ascii="Wingdings" w:hAnsi="Wingdings" w:hint="default"/>
      </w:rPr>
    </w:lvl>
  </w:abstractNum>
  <w:abstractNum w:abstractNumId="15" w15:restartNumberingAfterBreak="0">
    <w:nsid w:val="74D72840"/>
    <w:multiLevelType w:val="multilevel"/>
    <w:tmpl w:val="B81C9944"/>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sz w:val="20"/>
      </w:rPr>
    </w:lvl>
    <w:lvl w:ilvl="2">
      <w:start w:val="1"/>
      <w:numFmt w:val="bullet"/>
      <w:lvlText w:val=""/>
      <w:lvlJc w:val="left"/>
      <w:pPr>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70725BA"/>
    <w:multiLevelType w:val="hybridMultilevel"/>
    <w:tmpl w:val="0DDCEB2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400367616">
    <w:abstractNumId w:val="2"/>
  </w:num>
  <w:num w:numId="2" w16cid:durableId="1428428176">
    <w:abstractNumId w:val="8"/>
  </w:num>
  <w:num w:numId="3" w16cid:durableId="1802645612">
    <w:abstractNumId w:val="3"/>
  </w:num>
  <w:num w:numId="4" w16cid:durableId="104227918">
    <w:abstractNumId w:val="4"/>
  </w:num>
  <w:num w:numId="5" w16cid:durableId="2142989909">
    <w:abstractNumId w:val="5"/>
  </w:num>
  <w:num w:numId="6" w16cid:durableId="564073589">
    <w:abstractNumId w:val="0"/>
  </w:num>
  <w:num w:numId="7" w16cid:durableId="2086174187">
    <w:abstractNumId w:val="11"/>
  </w:num>
  <w:num w:numId="8" w16cid:durableId="511336808">
    <w:abstractNumId w:val="9"/>
  </w:num>
  <w:num w:numId="9" w16cid:durableId="126628847">
    <w:abstractNumId w:val="13"/>
  </w:num>
  <w:num w:numId="10" w16cid:durableId="452333946">
    <w:abstractNumId w:val="16"/>
  </w:num>
  <w:num w:numId="11" w16cid:durableId="1205101527">
    <w:abstractNumId w:val="10"/>
  </w:num>
  <w:num w:numId="12" w16cid:durableId="1110585141">
    <w:abstractNumId w:val="12"/>
    <w:lvlOverride w:ilvl="1">
      <w:lvl w:ilvl="1">
        <w:numFmt w:val="upperLetter"/>
        <w:lvlText w:val="%2."/>
        <w:lvlJc w:val="left"/>
      </w:lvl>
    </w:lvlOverride>
  </w:num>
  <w:num w:numId="13" w16cid:durableId="73868603">
    <w:abstractNumId w:val="6"/>
  </w:num>
  <w:num w:numId="14" w16cid:durableId="574701931">
    <w:abstractNumId w:val="7"/>
  </w:num>
  <w:num w:numId="15" w16cid:durableId="1330712571">
    <w:abstractNumId w:val="15"/>
  </w:num>
  <w:num w:numId="16" w16cid:durableId="1209992992">
    <w:abstractNumId w:val="1"/>
  </w:num>
  <w:num w:numId="17" w16cid:durableId="85749969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0453"/>
    <w:rsid w:val="00023DCB"/>
    <w:rsid w:val="00040FCE"/>
    <w:rsid w:val="00044883"/>
    <w:rsid w:val="000F4900"/>
    <w:rsid w:val="00142CAF"/>
    <w:rsid w:val="00154DA5"/>
    <w:rsid w:val="001D42EB"/>
    <w:rsid w:val="001E3C49"/>
    <w:rsid w:val="001F0453"/>
    <w:rsid w:val="00237723"/>
    <w:rsid w:val="002468DF"/>
    <w:rsid w:val="002577D6"/>
    <w:rsid w:val="00284DFF"/>
    <w:rsid w:val="002A0463"/>
    <w:rsid w:val="002C0485"/>
    <w:rsid w:val="00322EFF"/>
    <w:rsid w:val="00373536"/>
    <w:rsid w:val="003B2B51"/>
    <w:rsid w:val="003B7EBF"/>
    <w:rsid w:val="003C166A"/>
    <w:rsid w:val="0048706C"/>
    <w:rsid w:val="004A3B28"/>
    <w:rsid w:val="005E142C"/>
    <w:rsid w:val="005F265A"/>
    <w:rsid w:val="006E72E1"/>
    <w:rsid w:val="007141F0"/>
    <w:rsid w:val="00751498"/>
    <w:rsid w:val="00772BE4"/>
    <w:rsid w:val="007864F1"/>
    <w:rsid w:val="007C30FA"/>
    <w:rsid w:val="007E7ECB"/>
    <w:rsid w:val="0082604F"/>
    <w:rsid w:val="008E1E9C"/>
    <w:rsid w:val="008F424B"/>
    <w:rsid w:val="009033AB"/>
    <w:rsid w:val="009048A1"/>
    <w:rsid w:val="009A2480"/>
    <w:rsid w:val="00A016A6"/>
    <w:rsid w:val="00A8600C"/>
    <w:rsid w:val="00A90D5F"/>
    <w:rsid w:val="00AB3D75"/>
    <w:rsid w:val="00AE3D8D"/>
    <w:rsid w:val="00AF68B7"/>
    <w:rsid w:val="00B04FEE"/>
    <w:rsid w:val="00B57071"/>
    <w:rsid w:val="00B7322F"/>
    <w:rsid w:val="00BD14B0"/>
    <w:rsid w:val="00C42CAF"/>
    <w:rsid w:val="00CA6ECC"/>
    <w:rsid w:val="00D12185"/>
    <w:rsid w:val="00D172C5"/>
    <w:rsid w:val="00D3091A"/>
    <w:rsid w:val="00D358AB"/>
    <w:rsid w:val="00D36A71"/>
    <w:rsid w:val="00DA37AB"/>
    <w:rsid w:val="00DB52D8"/>
    <w:rsid w:val="00E06BFD"/>
    <w:rsid w:val="00E5331E"/>
    <w:rsid w:val="00ED1A8D"/>
    <w:rsid w:val="00ED21A5"/>
    <w:rsid w:val="00FE5DB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162477"/>
  <w15:chartTrackingRefBased/>
  <w15:docId w15:val="{A5FA000F-C5B7-444D-B84F-53E6BCE657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tr-T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091A"/>
    <w:rPr>
      <w:rFonts w:ascii="Times New Roman" w:eastAsia="Times New Roman" w:hAnsi="Times New Roman" w:cs="Times New Roman"/>
      <w:kern w:val="0"/>
      <w:sz w:val="20"/>
      <w:szCs w:val="20"/>
      <w:lang w:eastAsia="tr-TR"/>
      <w14:ligatures w14:val="none"/>
    </w:rPr>
  </w:style>
  <w:style w:type="paragraph" w:styleId="Balk1">
    <w:name w:val="heading 1"/>
    <w:basedOn w:val="Normal"/>
    <w:next w:val="Normal"/>
    <w:link w:val="Balk1Char"/>
    <w:qFormat/>
    <w:rsid w:val="00D3091A"/>
    <w:pPr>
      <w:keepNext/>
      <w:jc w:val="both"/>
      <w:outlineLvl w:val="0"/>
    </w:pPr>
    <w:rPr>
      <w:sz w:val="24"/>
    </w:rPr>
  </w:style>
  <w:style w:type="paragraph" w:styleId="Balk2">
    <w:name w:val="heading 2"/>
    <w:basedOn w:val="Normal"/>
    <w:next w:val="Normal"/>
    <w:link w:val="Balk2Char"/>
    <w:uiPriority w:val="9"/>
    <w:semiHidden/>
    <w:unhideWhenUsed/>
    <w:qFormat/>
    <w:rsid w:val="008F424B"/>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Balk3">
    <w:name w:val="heading 3"/>
    <w:basedOn w:val="Normal"/>
    <w:next w:val="Normal"/>
    <w:link w:val="Balk3Char"/>
    <w:uiPriority w:val="9"/>
    <w:semiHidden/>
    <w:unhideWhenUsed/>
    <w:qFormat/>
    <w:rsid w:val="008F424B"/>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1F0453"/>
    <w:pPr>
      <w:tabs>
        <w:tab w:val="center" w:pos="4536"/>
        <w:tab w:val="right" w:pos="9072"/>
      </w:tabs>
    </w:pPr>
  </w:style>
  <w:style w:type="character" w:customStyle="1" w:styleId="stBilgiChar">
    <w:name w:val="Üst Bilgi Char"/>
    <w:basedOn w:val="VarsaylanParagrafYazTipi"/>
    <w:link w:val="stBilgi"/>
    <w:uiPriority w:val="99"/>
    <w:rsid w:val="001F0453"/>
  </w:style>
  <w:style w:type="paragraph" w:styleId="AltBilgi">
    <w:name w:val="footer"/>
    <w:basedOn w:val="Normal"/>
    <w:link w:val="AltBilgiChar"/>
    <w:uiPriority w:val="99"/>
    <w:unhideWhenUsed/>
    <w:rsid w:val="001F0453"/>
    <w:pPr>
      <w:tabs>
        <w:tab w:val="center" w:pos="4536"/>
        <w:tab w:val="right" w:pos="9072"/>
      </w:tabs>
    </w:pPr>
  </w:style>
  <w:style w:type="character" w:customStyle="1" w:styleId="AltBilgiChar">
    <w:name w:val="Alt Bilgi Char"/>
    <w:basedOn w:val="VarsaylanParagrafYazTipi"/>
    <w:link w:val="AltBilgi"/>
    <w:uiPriority w:val="99"/>
    <w:rsid w:val="001F0453"/>
  </w:style>
  <w:style w:type="character" w:customStyle="1" w:styleId="Balk1Char">
    <w:name w:val="Başlık 1 Char"/>
    <w:basedOn w:val="VarsaylanParagrafYazTipi"/>
    <w:link w:val="Balk1"/>
    <w:rsid w:val="00D3091A"/>
    <w:rPr>
      <w:rFonts w:ascii="Times New Roman" w:eastAsia="Times New Roman" w:hAnsi="Times New Roman" w:cs="Times New Roman"/>
      <w:kern w:val="0"/>
      <w:szCs w:val="20"/>
      <w:lang w:eastAsia="tr-TR"/>
      <w14:ligatures w14:val="none"/>
    </w:rPr>
  </w:style>
  <w:style w:type="character" w:styleId="Kpr">
    <w:name w:val="Hyperlink"/>
    <w:uiPriority w:val="99"/>
    <w:rsid w:val="00D3091A"/>
    <w:rPr>
      <w:color w:val="0000FF"/>
      <w:u w:val="single"/>
    </w:rPr>
  </w:style>
  <w:style w:type="paragraph" w:styleId="ListeParagraf">
    <w:name w:val="List Paragraph"/>
    <w:basedOn w:val="Normal"/>
    <w:uiPriority w:val="34"/>
    <w:qFormat/>
    <w:rsid w:val="00D3091A"/>
    <w:pPr>
      <w:ind w:left="708"/>
    </w:pPr>
    <w:rPr>
      <w:lang w:val="en-AU"/>
    </w:rPr>
  </w:style>
  <w:style w:type="character" w:styleId="zmlenmeyenBahsetme">
    <w:name w:val="Unresolved Mention"/>
    <w:basedOn w:val="VarsaylanParagrafYazTipi"/>
    <w:uiPriority w:val="99"/>
    <w:semiHidden/>
    <w:unhideWhenUsed/>
    <w:rsid w:val="00D3091A"/>
    <w:rPr>
      <w:color w:val="605E5C"/>
      <w:shd w:val="clear" w:color="auto" w:fill="E1DFDD"/>
    </w:rPr>
  </w:style>
  <w:style w:type="character" w:styleId="zlenenKpr">
    <w:name w:val="FollowedHyperlink"/>
    <w:basedOn w:val="VarsaylanParagrafYazTipi"/>
    <w:uiPriority w:val="99"/>
    <w:semiHidden/>
    <w:unhideWhenUsed/>
    <w:rsid w:val="00D358AB"/>
    <w:rPr>
      <w:color w:val="954F72" w:themeColor="followedHyperlink"/>
      <w:u w:val="single"/>
    </w:rPr>
  </w:style>
  <w:style w:type="character" w:customStyle="1" w:styleId="Balk2Char">
    <w:name w:val="Başlık 2 Char"/>
    <w:basedOn w:val="VarsaylanParagrafYazTipi"/>
    <w:link w:val="Balk2"/>
    <w:uiPriority w:val="9"/>
    <w:semiHidden/>
    <w:rsid w:val="008F424B"/>
    <w:rPr>
      <w:rFonts w:asciiTheme="majorHAnsi" w:eastAsiaTheme="majorEastAsia" w:hAnsiTheme="majorHAnsi" w:cstheme="majorBidi"/>
      <w:color w:val="2F5496" w:themeColor="accent1" w:themeShade="BF"/>
      <w:kern w:val="0"/>
      <w:sz w:val="26"/>
      <w:szCs w:val="26"/>
      <w:lang w:eastAsia="tr-TR"/>
      <w14:ligatures w14:val="none"/>
    </w:rPr>
  </w:style>
  <w:style w:type="character" w:customStyle="1" w:styleId="Balk3Char">
    <w:name w:val="Başlık 3 Char"/>
    <w:basedOn w:val="VarsaylanParagrafYazTipi"/>
    <w:link w:val="Balk3"/>
    <w:uiPriority w:val="9"/>
    <w:semiHidden/>
    <w:rsid w:val="008F424B"/>
    <w:rPr>
      <w:rFonts w:asciiTheme="majorHAnsi" w:eastAsiaTheme="majorEastAsia" w:hAnsiTheme="majorHAnsi" w:cstheme="majorBidi"/>
      <w:color w:val="1F3763" w:themeColor="accent1" w:themeShade="7F"/>
      <w:kern w:val="0"/>
      <w:lang w:eastAsia="tr-TR"/>
      <w14:ligatures w14:val="none"/>
    </w:rPr>
  </w:style>
  <w:style w:type="paragraph" w:styleId="GvdeMetni">
    <w:name w:val="Body Text"/>
    <w:basedOn w:val="Normal"/>
    <w:link w:val="GvdeMetniChar"/>
    <w:uiPriority w:val="1"/>
    <w:qFormat/>
    <w:rsid w:val="008F424B"/>
    <w:pPr>
      <w:jc w:val="both"/>
    </w:pPr>
    <w:rPr>
      <w:sz w:val="24"/>
      <w:lang w:val="x-none" w:eastAsia="x-none"/>
    </w:rPr>
  </w:style>
  <w:style w:type="character" w:customStyle="1" w:styleId="GvdeMetniChar">
    <w:name w:val="Gövde Metni Char"/>
    <w:basedOn w:val="VarsaylanParagrafYazTipi"/>
    <w:link w:val="GvdeMetni"/>
    <w:uiPriority w:val="1"/>
    <w:rsid w:val="008F424B"/>
    <w:rPr>
      <w:rFonts w:ascii="Times New Roman" w:eastAsia="Times New Roman" w:hAnsi="Times New Roman" w:cs="Times New Roman"/>
      <w:kern w:val="0"/>
      <w:szCs w:val="20"/>
      <w:lang w:val="x-none" w:eastAsia="x-none"/>
      <w14:ligatures w14:val="none"/>
    </w:rPr>
  </w:style>
  <w:style w:type="paragraph" w:styleId="TBal">
    <w:name w:val="TOC Heading"/>
    <w:basedOn w:val="Balk1"/>
    <w:next w:val="Normal"/>
    <w:uiPriority w:val="39"/>
    <w:unhideWhenUsed/>
    <w:qFormat/>
    <w:rsid w:val="008F424B"/>
    <w:pPr>
      <w:keepLines/>
      <w:spacing w:before="480" w:line="276" w:lineRule="auto"/>
      <w:jc w:val="left"/>
      <w:outlineLvl w:val="9"/>
    </w:pPr>
    <w:rPr>
      <w:rFonts w:asciiTheme="majorHAnsi" w:eastAsiaTheme="majorEastAsia" w:hAnsiTheme="majorHAnsi" w:cstheme="majorBidi"/>
      <w:b/>
      <w:bCs/>
      <w:color w:val="2F5496" w:themeColor="accent1" w:themeShade="BF"/>
      <w:sz w:val="28"/>
      <w:szCs w:val="28"/>
    </w:rPr>
  </w:style>
  <w:style w:type="paragraph" w:customStyle="1" w:styleId="Default">
    <w:name w:val="Default"/>
    <w:rsid w:val="007E7ECB"/>
    <w:pPr>
      <w:autoSpaceDE w:val="0"/>
      <w:autoSpaceDN w:val="0"/>
      <w:adjustRightInd w:val="0"/>
    </w:pPr>
    <w:rPr>
      <w:rFonts w:ascii="Arial" w:hAnsi="Arial" w:cs="Arial"/>
      <w:color w:val="000000"/>
      <w:kern w:val="0"/>
      <w14:ligatures w14:val="none"/>
    </w:rPr>
  </w:style>
  <w:style w:type="character" w:styleId="AklamaBavurusu">
    <w:name w:val="annotation reference"/>
    <w:uiPriority w:val="99"/>
    <w:semiHidden/>
    <w:unhideWhenUsed/>
    <w:rsid w:val="007E7ECB"/>
    <w:rPr>
      <w:sz w:val="16"/>
      <w:szCs w:val="16"/>
    </w:rPr>
  </w:style>
  <w:style w:type="paragraph" w:styleId="AralkYok">
    <w:name w:val="No Spacing"/>
    <w:uiPriority w:val="1"/>
    <w:qFormat/>
    <w:rsid w:val="00142CAF"/>
    <w:rPr>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30002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verbis.kvkk.gov.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19</Pages>
  <Words>7615</Words>
  <Characters>43406</Characters>
  <Application>Microsoft Office Word</Application>
  <DocSecurity>0</DocSecurity>
  <Lines>361</Lines>
  <Paragraphs>101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50920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Nuray Ay</dc:creator>
  <cp:keywords/>
  <dc:description/>
  <cp:lastModifiedBy>info@ozisdisli.com</cp:lastModifiedBy>
  <cp:revision>3</cp:revision>
  <dcterms:created xsi:type="dcterms:W3CDTF">2024-05-23T09:15:00Z</dcterms:created>
  <dcterms:modified xsi:type="dcterms:W3CDTF">2024-08-21T07:51:00Z</dcterms:modified>
</cp:coreProperties>
</file>